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25C7F6FB">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Content>
          <w:r w:rsidR="00AD473F">
            <w:rPr>
              <w:u w:val="single"/>
            </w:rPr>
            <w:t>Deloitte &amp; Touche LLP</w:t>
          </w:r>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B540DB" w:rsidP="00CF1CB5" w:rsidRDefault="00B540DB" w14:paraId="57FDF04B" w14:textId="057A3871">
      <w:pPr>
        <w:pStyle w:val="Default"/>
        <w:rPr>
          <w:b/>
          <w:color w:val="000000" w:themeColor="text1"/>
        </w:rPr>
      </w:pPr>
    </w:p>
    <w:p w:rsidR="00EE5EB2" w:rsidP="00EE5EB2" w:rsidRDefault="00EE5EB2" w14:paraId="3CD3EACB" w14:textId="1C86AB7F">
      <w:pPr>
        <w:pStyle w:val="Text"/>
        <w:spacing w:before="120" w:after="120"/>
        <w:ind w:left="1440"/>
        <w:jc w:val="both"/>
        <w:rPr>
          <w:b/>
          <w:color w:val="000000" w:themeColor="text1"/>
        </w:rPr>
      </w:pPr>
      <w:r>
        <w:rPr>
          <w:rFonts w:ascii="Arial" w:hAnsi="Arial" w:cs="Arial"/>
          <w:b/>
          <w:iCs/>
          <w:color w:val="auto"/>
          <w:sz w:val="22"/>
          <w:szCs w:val="22"/>
        </w:rPr>
        <w:t xml:space="preserve">Section </w:t>
      </w:r>
      <w:r w:rsidRPr="00966B05">
        <w:rPr>
          <w:rFonts w:ascii="Arial" w:hAnsi="Arial" w:cs="Arial"/>
          <w:b/>
          <w:iCs/>
          <w:color w:val="auto"/>
          <w:sz w:val="22"/>
          <w:szCs w:val="22"/>
        </w:rPr>
        <w:t xml:space="preserve">3.4 Business and Technical Specifications </w:t>
      </w:r>
      <w:r>
        <w:rPr>
          <w:rFonts w:ascii="Arial" w:hAnsi="Arial" w:cs="Arial"/>
          <w:b/>
          <w:iCs/>
          <w:color w:val="auto"/>
          <w:sz w:val="22"/>
          <w:szCs w:val="22"/>
        </w:rPr>
        <w:t>(Page. 11 of RFP)</w:t>
      </w:r>
      <w:r w:rsidRPr="00AD473F" w:rsidR="00AD473F">
        <w:rPr>
          <w:rFonts w:ascii="Arial" w:hAnsi="Arial" w:cs="Arial"/>
          <w:b/>
          <w:bCs w:val="0"/>
          <w:sz w:val="22"/>
          <w:szCs w:val="22"/>
          <w:highlight w:val="yellow"/>
        </w:rPr>
        <w:t xml:space="preserve"> </w:t>
      </w:r>
      <w:r w:rsidR="00AD473F">
        <w:rPr>
          <w:rFonts w:ascii="Arial" w:hAnsi="Arial" w:cs="Arial"/>
          <w:b/>
          <w:bCs w:val="0"/>
          <w:sz w:val="22"/>
          <w:szCs w:val="22"/>
          <w:highlight w:val="yellow"/>
        </w:rPr>
        <w:t>(</w:t>
      </w:r>
      <w:r w:rsidR="00AD473F">
        <w:rPr>
          <w:rFonts w:ascii="Arial" w:hAnsi="Arial" w:cs="Arial"/>
          <w:b/>
          <w:bCs w:val="0"/>
          <w:sz w:val="22"/>
          <w:szCs w:val="22"/>
          <w:highlight w:val="yellow"/>
        </w:rPr>
        <w:t xml:space="preserve">See Pages. </w:t>
      </w:r>
      <w:r w:rsidR="00515D1E">
        <w:rPr>
          <w:rFonts w:ascii="Arial" w:hAnsi="Arial" w:cs="Arial"/>
          <w:b/>
          <w:bCs w:val="0"/>
          <w:sz w:val="22"/>
          <w:szCs w:val="22"/>
          <w:highlight w:val="yellow"/>
        </w:rPr>
        <w:t>110</w:t>
      </w:r>
      <w:r w:rsidR="00AD473F">
        <w:rPr>
          <w:rFonts w:ascii="Arial" w:hAnsi="Arial" w:cs="Arial"/>
          <w:b/>
          <w:bCs w:val="0"/>
          <w:sz w:val="22"/>
          <w:szCs w:val="22"/>
          <w:highlight w:val="yellow"/>
        </w:rPr>
        <w:t xml:space="preserve"> -</w:t>
      </w:r>
      <w:r w:rsidR="00515D1E">
        <w:rPr>
          <w:rFonts w:ascii="Arial" w:hAnsi="Arial" w:cs="Arial"/>
          <w:b/>
          <w:bCs w:val="0"/>
          <w:sz w:val="22"/>
          <w:szCs w:val="22"/>
          <w:highlight w:val="yellow"/>
        </w:rPr>
        <w:t>14</w:t>
      </w:r>
      <w:r w:rsidR="00AD473F">
        <w:rPr>
          <w:rFonts w:ascii="Arial" w:hAnsi="Arial" w:cs="Arial"/>
          <w:b/>
          <w:bCs w:val="0"/>
          <w:sz w:val="22"/>
          <w:szCs w:val="22"/>
          <w:highlight w:val="yellow"/>
        </w:rPr>
        <w:t>1 of vendor response)</w:t>
      </w:r>
    </w:p>
    <w:p w:rsidRPr="009A7212" w:rsidR="00B540DB" w:rsidP="4D571104" w:rsidRDefault="00920577" w14:paraId="28FC6F72" w14:textId="0052C04E">
      <w:pPr>
        <w:pStyle w:val="Default"/>
        <w:ind w:left="1440"/>
        <w:rPr>
          <w:b/>
          <w:bCs/>
          <w:color w:val="000000" w:themeColor="text1"/>
        </w:rPr>
      </w:pPr>
      <w:r>
        <w:rPr>
          <w:rStyle w:val="normaltextrun"/>
          <w:b/>
          <w:bCs/>
          <w:sz w:val="22"/>
          <w:szCs w:val="22"/>
          <w:shd w:val="clear" w:color="auto" w:fill="FFFFFF"/>
        </w:rPr>
        <w:t>III.   Attachment M (Page. 151 of RFP)</w:t>
      </w:r>
      <w:r>
        <w:rPr>
          <w:rStyle w:val="normaltextrun"/>
          <w:sz w:val="22"/>
          <w:szCs w:val="22"/>
          <w:shd w:val="clear" w:color="auto" w:fill="FFFFFF"/>
        </w:rPr>
        <w:t xml:space="preserve"> - NC Pre-K business specifications – </w:t>
      </w:r>
      <w:r>
        <w:rPr>
          <w:rStyle w:val="normaltextrun"/>
          <w:b/>
          <w:bCs/>
          <w:sz w:val="22"/>
          <w:szCs w:val="22"/>
          <w:shd w:val="clear" w:color="auto" w:fill="FFFFFF"/>
        </w:rPr>
        <w:t>Lorena Gonzalez</w:t>
      </w:r>
      <w:r>
        <w:rPr>
          <w:rStyle w:val="normaltextrun"/>
          <w:sz w:val="22"/>
          <w:szCs w:val="22"/>
          <w:shd w:val="clear" w:color="auto" w:fill="FFFFFF"/>
        </w:rPr>
        <w:t xml:space="preserve">, Jennie M. Gatewood, Janessa Nieves, Patricia McCarter, Pallavi </w:t>
      </w:r>
      <w:r>
        <w:rPr>
          <w:rStyle w:val="spellingerror"/>
          <w:sz w:val="22"/>
          <w:szCs w:val="22"/>
          <w:shd w:val="clear" w:color="auto" w:fill="FFFFFF"/>
        </w:rPr>
        <w:t>Somanatti</w:t>
      </w:r>
      <w:r>
        <w:rPr>
          <w:rStyle w:val="eop"/>
          <w:sz w:val="22"/>
          <w:szCs w:val="22"/>
          <w:shd w:val="clear" w:color="auto" w:fill="FFFFFF"/>
        </w:rPr>
        <w:t> </w:t>
      </w:r>
      <w:r w:rsidR="4302DC08">
        <w:rPr>
          <w:rStyle w:val="eop"/>
          <w:sz w:val="22"/>
          <w:szCs w:val="22"/>
          <w:shd w:val="clear" w:color="auto" w:fill="FFFFFF"/>
        </w:rPr>
        <w:t>,</w:t>
      </w:r>
      <w:r w:rsidRPr="4D571104" w:rsidR="4302DC08">
        <w:rPr>
          <w:rFonts w:eastAsia="Arial"/>
          <w:sz w:val="22"/>
          <w:szCs w:val="22"/>
        </w:rPr>
        <w:t xml:space="preserve"> William Spivey</w:t>
      </w: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4611435D" w14:paraId="057CE8DA" w14:textId="77777777">
        <w:tc>
          <w:tcPr>
            <w:tcW w:w="8275" w:type="dxa"/>
            <w:shd w:val="clear" w:color="auto" w:fill="B8CCE4" w:themeFill="accent1" w:themeFillTint="66"/>
            <w:tcMar/>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Mar/>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4611435D" w14:paraId="3D4D054A" w14:textId="77777777">
        <w:tc>
          <w:tcPr>
            <w:tcW w:w="8275" w:type="dxa"/>
            <w:tcMar/>
          </w:tcPr>
          <w:p w:rsidR="4611435D" w:rsidP="4611435D" w:rsidRDefault="4611435D" w14:paraId="468CAB99" w14:textId="6CB1C479">
            <w:pPr>
              <w:rPr>
                <w:rFonts w:ascii="Arial" w:hAnsi="Arial" w:eastAsia="Arial" w:cs="Arial"/>
                <w:b w:val="0"/>
                <w:bCs w:val="0"/>
                <w:i w:val="0"/>
                <w:iCs w:val="0"/>
                <w:caps w:val="0"/>
                <w:smallCaps w:val="0"/>
                <w:color w:val="000000" w:themeColor="text1" w:themeTint="FF" w:themeShade="FF"/>
                <w:sz w:val="24"/>
                <w:szCs w:val="24"/>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Ability to leverage multi-factor authentication to confirm users verify their emails and prevent creation of spam or bot accounts.</w:t>
            </w:r>
          </w:p>
        </w:tc>
        <w:tc>
          <w:tcPr>
            <w:tcW w:w="1890" w:type="dxa"/>
            <w:tcMar/>
          </w:tcPr>
          <w:p w:rsidR="4611435D" w:rsidP="4611435D" w:rsidRDefault="4611435D" w14:paraId="5A1E8D1A" w14:textId="2F5139A4">
            <w:pPr>
              <w:rPr>
                <w:rFonts w:ascii="Arial" w:hAnsi="Arial" w:eastAsia="Arial" w:cs="Arial"/>
                <w:b w:val="0"/>
                <w:bCs w:val="0"/>
                <w:i w:val="0"/>
                <w:iCs w:val="0"/>
                <w:caps w:val="0"/>
                <w:smallCaps w:val="0"/>
                <w:color w:val="000000" w:themeColor="text1" w:themeTint="FF" w:themeShade="FF"/>
                <w:sz w:val="24"/>
                <w:szCs w:val="24"/>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Registration Flow, Pg 111</w:t>
            </w:r>
          </w:p>
        </w:tc>
      </w:tr>
      <w:tr w:rsidRPr="009A7212" w:rsidR="00AF4993" w:rsidTr="4611435D" w14:paraId="752DABDF" w14:textId="77777777">
        <w:tc>
          <w:tcPr>
            <w:tcW w:w="8275" w:type="dxa"/>
            <w:tcMar/>
          </w:tcPr>
          <w:p w:rsidR="4611435D" w:rsidP="4611435D" w:rsidRDefault="4611435D" w14:paraId="27517450" w14:textId="5A4FEF65">
            <w:pPr>
              <w:rPr>
                <w:rFonts w:ascii="Arial" w:hAnsi="Arial" w:eastAsia="Arial" w:cs="Arial"/>
                <w:b w:val="0"/>
                <w:bCs w:val="0"/>
                <w:i w:val="0"/>
                <w:iCs w:val="0"/>
                <w:caps w:val="0"/>
                <w:smallCaps w:val="0"/>
                <w:color w:val="000000" w:themeColor="text1" w:themeTint="FF" w:themeShade="FF"/>
                <w:sz w:val="24"/>
                <w:szCs w:val="24"/>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Provider Application is a plus</w:t>
            </w:r>
            <w:r w:rsidRPr="4611435D" w:rsidR="7C091990">
              <w:rPr>
                <w:rFonts w:ascii="Arial" w:hAnsi="Arial" w:eastAsia="Arial" w:cs="Arial"/>
                <w:b w:val="0"/>
                <w:bCs w:val="0"/>
                <w:i w:val="0"/>
                <w:iCs w:val="0"/>
                <w:caps w:val="0"/>
                <w:smallCaps w:val="0"/>
                <w:color w:val="000000" w:themeColor="text1" w:themeTint="FF" w:themeShade="FF"/>
                <w:sz w:val="24"/>
                <w:szCs w:val="24"/>
                <w:lang w:val="en-US"/>
              </w:rPr>
              <w:t>.</w:t>
            </w:r>
          </w:p>
        </w:tc>
        <w:tc>
          <w:tcPr>
            <w:tcW w:w="1890" w:type="dxa"/>
            <w:tcMar/>
          </w:tcPr>
          <w:p w:rsidR="4611435D" w:rsidP="4611435D" w:rsidRDefault="4611435D" w14:paraId="5AB5AC27" w14:textId="35C99EE3">
            <w:pPr>
              <w:rPr>
                <w:rFonts w:ascii="Arial" w:hAnsi="Arial" w:eastAsia="Arial" w:cs="Arial"/>
                <w:b w:val="0"/>
                <w:bCs w:val="0"/>
                <w:i w:val="0"/>
                <w:iCs w:val="0"/>
                <w:caps w:val="0"/>
                <w:smallCaps w:val="0"/>
                <w:color w:val="000000" w:themeColor="text1" w:themeTint="FF" w:themeShade="FF"/>
                <w:sz w:val="24"/>
                <w:szCs w:val="24"/>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Pg 112</w:t>
            </w:r>
          </w:p>
        </w:tc>
      </w:tr>
      <w:tr w:rsidR="4611435D" w:rsidTr="4611435D" w14:paraId="5CBBA5AB">
        <w:trPr>
          <w:trHeight w:val="300"/>
        </w:trPr>
        <w:tc>
          <w:tcPr>
            <w:tcW w:w="8275" w:type="dxa"/>
            <w:tcMar/>
          </w:tcPr>
          <w:p w:rsidR="4611435D" w:rsidP="4611435D" w:rsidRDefault="4611435D" w14:paraId="77E7B320" w14:textId="11B8E41A">
            <w:pPr>
              <w:rPr>
                <w:rFonts w:ascii="Arial" w:hAnsi="Arial" w:eastAsia="Arial" w:cs="Arial"/>
                <w:sz w:val="24"/>
                <w:szCs w:val="24"/>
              </w:rPr>
            </w:pPr>
            <w:r w:rsidRPr="4611435D" w:rsidR="4611435D">
              <w:rPr>
                <w:rFonts w:ascii="Arial" w:hAnsi="Arial" w:eastAsia="Arial" w:cs="Arial"/>
                <w:sz w:val="24"/>
                <w:szCs w:val="24"/>
              </w:rPr>
              <w:t>NC Pre-K application is housed on the same Salesforce platform as Workforce Registry, allowing for seamless data exchange and two-way communication.</w:t>
            </w:r>
          </w:p>
        </w:tc>
        <w:tc>
          <w:tcPr>
            <w:tcW w:w="1890" w:type="dxa"/>
            <w:tcMar/>
          </w:tcPr>
          <w:p w:rsidR="4611435D" w:rsidP="4611435D" w:rsidRDefault="4611435D" w14:paraId="0CC10A06" w14:textId="765870C3">
            <w:pPr>
              <w:rPr>
                <w:rFonts w:ascii="Arial" w:hAnsi="Arial" w:eastAsia="Arial" w:cs="Arial"/>
                <w:sz w:val="24"/>
                <w:szCs w:val="24"/>
              </w:rPr>
            </w:pPr>
            <w:r w:rsidRPr="4611435D" w:rsidR="4611435D">
              <w:rPr>
                <w:rFonts w:ascii="Arial" w:hAnsi="Arial" w:eastAsia="Arial" w:cs="Arial"/>
                <w:sz w:val="24"/>
                <w:szCs w:val="24"/>
              </w:rPr>
              <w:t>Pg 124</w:t>
            </w:r>
          </w:p>
        </w:tc>
      </w:tr>
      <w:tr w:rsidRPr="009A7212" w:rsidR="00AF4993" w:rsidTr="4611435D" w14:paraId="0E1B86D3" w14:textId="77777777">
        <w:tc>
          <w:tcPr>
            <w:tcW w:w="8275" w:type="dxa"/>
            <w:tcMar/>
          </w:tcPr>
          <w:p w:rsidR="4611435D" w:rsidP="4611435D" w:rsidRDefault="4611435D" w14:paraId="0008077F" w14:textId="5AB5F93B">
            <w:pPr>
              <w:rPr>
                <w:rFonts w:ascii="Arial" w:hAnsi="Arial" w:eastAsia="Arial" w:cs="Arial"/>
                <w:sz w:val="24"/>
                <w:szCs w:val="24"/>
              </w:rPr>
            </w:pPr>
            <w:r w:rsidRPr="4611435D" w:rsidR="4611435D">
              <w:rPr>
                <w:rFonts w:ascii="Arial" w:hAnsi="Arial" w:eastAsia="Arial" w:cs="Arial"/>
                <w:sz w:val="24"/>
                <w:szCs w:val="24"/>
              </w:rPr>
              <w:t xml:space="preserve">Helpdesk and incident management is efficient. </w:t>
            </w:r>
          </w:p>
        </w:tc>
        <w:tc>
          <w:tcPr>
            <w:tcW w:w="1890" w:type="dxa"/>
            <w:tcMar/>
          </w:tcPr>
          <w:p w:rsidR="4611435D" w:rsidP="4611435D" w:rsidRDefault="4611435D" w14:paraId="5B2454CD" w14:textId="35783BA3">
            <w:pPr>
              <w:rPr>
                <w:rFonts w:ascii="Arial" w:hAnsi="Arial" w:eastAsia="Arial" w:cs="Arial"/>
                <w:sz w:val="24"/>
                <w:szCs w:val="24"/>
              </w:rPr>
            </w:pPr>
            <w:r w:rsidRPr="4611435D" w:rsidR="4611435D">
              <w:rPr>
                <w:rFonts w:ascii="Arial" w:hAnsi="Arial" w:eastAsia="Arial" w:cs="Arial"/>
                <w:sz w:val="24"/>
                <w:szCs w:val="24"/>
              </w:rPr>
              <w:t>Pg 125, 126</w:t>
            </w:r>
          </w:p>
        </w:tc>
      </w:tr>
      <w:tr w:rsidRPr="009A7212" w:rsidR="00AF4993" w:rsidTr="4611435D" w14:paraId="3224BF17" w14:textId="77777777">
        <w:tc>
          <w:tcPr>
            <w:tcW w:w="8275" w:type="dxa"/>
            <w:tcMar/>
          </w:tcPr>
          <w:p w:rsidR="4611435D" w:rsidP="4611435D" w:rsidRDefault="4611435D" w14:paraId="34B05D59" w14:textId="24E152C2">
            <w:pPr>
              <w:rPr>
                <w:rFonts w:ascii="Arial" w:hAnsi="Arial" w:eastAsia="Arial" w:cs="Arial"/>
                <w:sz w:val="24"/>
                <w:szCs w:val="24"/>
              </w:rPr>
            </w:pPr>
            <w:r w:rsidRPr="4611435D" w:rsidR="4611435D">
              <w:rPr>
                <w:rFonts w:ascii="Arial" w:hAnsi="Arial" w:eastAsia="Arial" w:cs="Arial"/>
                <w:sz w:val="24"/>
                <w:szCs w:val="24"/>
              </w:rPr>
              <w:t xml:space="preserve">Capability to transfer incident records into Jira help tickets </w:t>
            </w:r>
          </w:p>
        </w:tc>
        <w:tc>
          <w:tcPr>
            <w:tcW w:w="1890" w:type="dxa"/>
            <w:tcMar/>
          </w:tcPr>
          <w:p w:rsidR="4611435D" w:rsidP="4611435D" w:rsidRDefault="4611435D" w14:paraId="39BFEB64" w14:textId="307BBBE8">
            <w:pPr>
              <w:rPr>
                <w:rFonts w:ascii="Arial" w:hAnsi="Arial" w:eastAsia="Arial" w:cs="Arial"/>
                <w:sz w:val="24"/>
                <w:szCs w:val="24"/>
              </w:rPr>
            </w:pPr>
            <w:r w:rsidRPr="4611435D" w:rsidR="4611435D">
              <w:rPr>
                <w:rFonts w:ascii="Arial" w:hAnsi="Arial" w:eastAsia="Arial" w:cs="Arial"/>
                <w:sz w:val="24"/>
                <w:szCs w:val="24"/>
              </w:rPr>
              <w:t>Pg 126</w:t>
            </w:r>
          </w:p>
        </w:tc>
      </w:tr>
      <w:tr w:rsidRPr="009A7212" w:rsidR="00AF4993" w:rsidTr="4611435D" w14:paraId="7D01008E" w14:textId="77777777">
        <w:tc>
          <w:tcPr>
            <w:tcW w:w="8275" w:type="dxa"/>
            <w:tcMar/>
          </w:tcPr>
          <w:p w:rsidR="737E2717" w:rsidP="4611435D" w:rsidRDefault="737E2717" w14:paraId="681E313B" w14:textId="622335FB">
            <w:pPr>
              <w:rPr>
                <w:rFonts w:ascii="Arial" w:hAnsi="Arial" w:eastAsia="Arial" w:cs="Arial"/>
                <w:sz w:val="24"/>
                <w:szCs w:val="24"/>
              </w:rPr>
            </w:pPr>
            <w:r w:rsidRPr="4611435D" w:rsidR="737E2717">
              <w:rPr>
                <w:rFonts w:ascii="Arial" w:hAnsi="Arial" w:eastAsia="Arial" w:cs="Arial"/>
                <w:sz w:val="24"/>
                <w:szCs w:val="24"/>
              </w:rPr>
              <w:t xml:space="preserve">Ability to </w:t>
            </w:r>
            <w:r w:rsidRPr="4611435D" w:rsidR="737E2717">
              <w:rPr>
                <w:rFonts w:ascii="Arial" w:hAnsi="Arial" w:eastAsia="Arial" w:cs="Arial"/>
                <w:sz w:val="24"/>
                <w:szCs w:val="24"/>
              </w:rPr>
              <w:t>create</w:t>
            </w:r>
            <w:r w:rsidRPr="4611435D" w:rsidR="737E2717">
              <w:rPr>
                <w:rFonts w:ascii="Arial" w:hAnsi="Arial" w:eastAsia="Arial" w:cs="Arial"/>
                <w:sz w:val="24"/>
                <w:szCs w:val="24"/>
              </w:rPr>
              <w:t xml:space="preserve"> </w:t>
            </w:r>
            <w:r w:rsidRPr="4611435D" w:rsidR="4611435D">
              <w:rPr>
                <w:rFonts w:ascii="Arial" w:hAnsi="Arial" w:eastAsia="Arial" w:cs="Arial"/>
                <w:sz w:val="24"/>
                <w:szCs w:val="24"/>
              </w:rPr>
              <w:t xml:space="preserve">Report folder and sharing capability </w:t>
            </w:r>
          </w:p>
        </w:tc>
        <w:tc>
          <w:tcPr>
            <w:tcW w:w="1890" w:type="dxa"/>
            <w:tcMar/>
          </w:tcPr>
          <w:p w:rsidR="4611435D" w:rsidP="4611435D" w:rsidRDefault="4611435D" w14:paraId="2F7B4CD3" w14:textId="44E740B1">
            <w:pPr>
              <w:rPr>
                <w:rFonts w:ascii="Arial" w:hAnsi="Arial" w:eastAsia="Arial" w:cs="Arial"/>
                <w:sz w:val="24"/>
                <w:szCs w:val="24"/>
              </w:rPr>
            </w:pPr>
            <w:r w:rsidRPr="4611435D" w:rsidR="4611435D">
              <w:rPr>
                <w:rFonts w:ascii="Arial" w:hAnsi="Arial" w:eastAsia="Arial" w:cs="Arial"/>
                <w:sz w:val="24"/>
                <w:szCs w:val="24"/>
              </w:rPr>
              <w:t>Pg 128</w:t>
            </w:r>
          </w:p>
        </w:tc>
      </w:tr>
      <w:tr w:rsidRPr="009A7212" w:rsidR="00AF4993" w:rsidTr="4611435D" w14:paraId="39BD309C" w14:textId="77777777">
        <w:tc>
          <w:tcPr>
            <w:tcW w:w="8275" w:type="dxa"/>
            <w:tcMar/>
          </w:tcPr>
          <w:p w:rsidR="4611435D" w:rsidP="4611435D" w:rsidRDefault="4611435D" w14:paraId="061654CF" w14:textId="7BFEA037">
            <w:pPr>
              <w:rPr>
                <w:rFonts w:ascii="Arial" w:hAnsi="Arial" w:eastAsia="Arial" w:cs="Arial"/>
                <w:sz w:val="24"/>
                <w:szCs w:val="24"/>
              </w:rPr>
            </w:pPr>
            <w:r w:rsidRPr="4611435D" w:rsidR="4611435D">
              <w:rPr>
                <w:rFonts w:ascii="Arial" w:hAnsi="Arial" w:eastAsia="Arial" w:cs="Arial"/>
                <w:sz w:val="24"/>
                <w:szCs w:val="24"/>
              </w:rPr>
              <w:t>The tableau analysis solution also supports automation on calculating fields such as payment aggregated values, enrollment percentages, applications growth rates for the NC Pre-K program.</w:t>
            </w:r>
          </w:p>
        </w:tc>
        <w:tc>
          <w:tcPr>
            <w:tcW w:w="1890" w:type="dxa"/>
            <w:tcMar/>
          </w:tcPr>
          <w:p w:rsidR="4611435D" w:rsidP="4611435D" w:rsidRDefault="4611435D" w14:paraId="79CA8DC6" w14:textId="2D3DE5CD">
            <w:pPr>
              <w:rPr>
                <w:rFonts w:ascii="Arial" w:hAnsi="Arial" w:eastAsia="Arial" w:cs="Arial"/>
                <w:sz w:val="24"/>
                <w:szCs w:val="24"/>
              </w:rPr>
            </w:pPr>
            <w:r w:rsidRPr="4611435D" w:rsidR="4611435D">
              <w:rPr>
                <w:rFonts w:ascii="Arial" w:hAnsi="Arial" w:eastAsia="Arial" w:cs="Arial"/>
                <w:sz w:val="24"/>
                <w:szCs w:val="24"/>
              </w:rPr>
              <w:t>Pg 130</w:t>
            </w:r>
          </w:p>
        </w:tc>
      </w:tr>
      <w:tr w:rsidR="4611435D" w:rsidTr="4611435D" w14:paraId="6F552034">
        <w:trPr>
          <w:trHeight w:val="300"/>
        </w:trPr>
        <w:tc>
          <w:tcPr>
            <w:tcW w:w="8275" w:type="dxa"/>
            <w:tcMar/>
          </w:tcPr>
          <w:p w:rsidR="4611435D" w:rsidP="4611435D" w:rsidRDefault="4611435D" w14:paraId="69AD4B12" w14:textId="66E60109">
            <w:pPr>
              <w:rPr>
                <w:rFonts w:ascii="Arial" w:hAnsi="Arial" w:eastAsia="Arial" w:cs="Arial"/>
                <w:sz w:val="24"/>
                <w:szCs w:val="24"/>
              </w:rPr>
            </w:pPr>
            <w:r w:rsidRPr="4611435D" w:rsidR="4611435D">
              <w:rPr>
                <w:rFonts w:ascii="Arial" w:hAnsi="Arial" w:eastAsia="Arial" w:cs="Arial"/>
                <w:sz w:val="24"/>
                <w:szCs w:val="24"/>
              </w:rPr>
              <w:t>Schedule and Audit Reports allows for reports to be scheduled and delivered to one or multiple users.</w:t>
            </w:r>
          </w:p>
        </w:tc>
        <w:tc>
          <w:tcPr>
            <w:tcW w:w="1890" w:type="dxa"/>
            <w:tcMar/>
          </w:tcPr>
          <w:p w:rsidR="4611435D" w:rsidP="4611435D" w:rsidRDefault="4611435D" w14:paraId="1108328D" w14:textId="6D0DF33F">
            <w:pPr>
              <w:rPr>
                <w:rFonts w:ascii="Arial" w:hAnsi="Arial" w:eastAsia="Arial" w:cs="Arial"/>
                <w:sz w:val="24"/>
                <w:szCs w:val="24"/>
              </w:rPr>
            </w:pPr>
            <w:r w:rsidRPr="4611435D" w:rsidR="4611435D">
              <w:rPr>
                <w:rFonts w:ascii="Arial" w:hAnsi="Arial" w:eastAsia="Arial" w:cs="Arial"/>
                <w:sz w:val="24"/>
                <w:szCs w:val="24"/>
              </w:rPr>
              <w:t>Pg 130</w:t>
            </w:r>
          </w:p>
        </w:tc>
      </w:tr>
      <w:tr w:rsidR="4611435D" w:rsidTr="4611435D" w14:paraId="79DB2CFC">
        <w:trPr>
          <w:trHeight w:val="300"/>
        </w:trPr>
        <w:tc>
          <w:tcPr>
            <w:tcW w:w="8275" w:type="dxa"/>
            <w:tcMar/>
          </w:tcPr>
          <w:p w:rsidR="4611435D" w:rsidP="4611435D" w:rsidRDefault="4611435D" w14:paraId="4A96EDF4" w14:textId="33A12D37">
            <w:pPr>
              <w:rPr>
                <w:rFonts w:ascii="Arial" w:hAnsi="Arial" w:eastAsia="Arial" w:cs="Arial"/>
                <w:sz w:val="24"/>
                <w:szCs w:val="24"/>
              </w:rPr>
            </w:pPr>
            <w:r w:rsidRPr="4611435D" w:rsidR="4611435D">
              <w:rPr>
                <w:rFonts w:ascii="Arial" w:hAnsi="Arial" w:eastAsia="Arial" w:cs="Arial"/>
                <w:sz w:val="24"/>
                <w:szCs w:val="24"/>
              </w:rPr>
              <w:t>Inbuilt budgeting feature</w:t>
            </w:r>
          </w:p>
        </w:tc>
        <w:tc>
          <w:tcPr>
            <w:tcW w:w="1890" w:type="dxa"/>
            <w:tcMar/>
          </w:tcPr>
          <w:p w:rsidR="4611435D" w:rsidP="4611435D" w:rsidRDefault="4611435D" w14:paraId="1E694EA5" w14:textId="685F8ADE">
            <w:pPr>
              <w:rPr>
                <w:rFonts w:ascii="Arial" w:hAnsi="Arial" w:eastAsia="Arial" w:cs="Arial"/>
                <w:sz w:val="24"/>
                <w:szCs w:val="24"/>
              </w:rPr>
            </w:pPr>
            <w:r w:rsidRPr="4611435D" w:rsidR="4611435D">
              <w:rPr>
                <w:rFonts w:ascii="Arial" w:hAnsi="Arial" w:eastAsia="Arial" w:cs="Arial"/>
                <w:sz w:val="24"/>
                <w:szCs w:val="24"/>
              </w:rPr>
              <w:t>Pg 133</w:t>
            </w:r>
          </w:p>
        </w:tc>
      </w:tr>
      <w:tr w:rsidR="4611435D" w:rsidTr="4611435D" w14:paraId="088ED679">
        <w:trPr>
          <w:trHeight w:val="300"/>
        </w:trPr>
        <w:tc>
          <w:tcPr>
            <w:tcW w:w="8275" w:type="dxa"/>
            <w:tcMar/>
          </w:tcPr>
          <w:p w:rsidR="4611435D" w:rsidP="4611435D" w:rsidRDefault="4611435D" w14:paraId="68F910A5" w14:textId="62C49C04">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Conditional logic during the application process to personalize user experiences</w:t>
            </w:r>
            <w:r w:rsidRPr="4611435D" w:rsidR="59373014">
              <w:rPr>
                <w:rFonts w:ascii="Arial" w:hAnsi="Arial" w:eastAsia="Arial" w:cs="Arial"/>
                <w:b w:val="0"/>
                <w:bCs w:val="0"/>
                <w:i w:val="0"/>
                <w:iCs w:val="0"/>
                <w:caps w:val="0"/>
                <w:smallCaps w:val="0"/>
                <w:color w:val="000000" w:themeColor="text1" w:themeTint="FF" w:themeShade="FF"/>
                <w:sz w:val="24"/>
                <w:szCs w:val="24"/>
                <w:lang w:val="en-US"/>
              </w:rPr>
              <w:t xml:space="preserve">. </w:t>
            </w:r>
          </w:p>
        </w:tc>
        <w:tc>
          <w:tcPr>
            <w:tcW w:w="1890" w:type="dxa"/>
            <w:tcMar/>
          </w:tcPr>
          <w:p w:rsidR="4611435D" w:rsidP="4611435D" w:rsidRDefault="4611435D" w14:paraId="2D8F407F" w14:textId="1BEB39BF">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 xml:space="preserve">Pg 112 </w:t>
            </w:r>
          </w:p>
        </w:tc>
      </w:tr>
      <w:tr w:rsidR="4611435D" w:rsidTr="4611435D" w14:paraId="209D268D">
        <w:trPr>
          <w:trHeight w:val="300"/>
        </w:trPr>
        <w:tc>
          <w:tcPr>
            <w:tcW w:w="8275" w:type="dxa"/>
            <w:tcMar/>
          </w:tcPr>
          <w:p w:rsidR="4611435D" w:rsidP="4611435D" w:rsidRDefault="4611435D" w14:paraId="1F54F6BB" w14:textId="22C1018F">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Interface with Microsoft Outlook which allows authorized users to view, respond to, and manage emails the same way they would within Outlook, but without navigating away from the solution.</w:t>
            </w:r>
            <w:r w:rsidRPr="4611435D" w:rsidR="0362190D">
              <w:rPr>
                <w:rFonts w:ascii="Arial" w:hAnsi="Arial" w:eastAsia="Arial" w:cs="Arial"/>
                <w:b w:val="0"/>
                <w:bCs w:val="0"/>
                <w:i w:val="0"/>
                <w:iCs w:val="0"/>
                <w:caps w:val="0"/>
                <w:smallCaps w:val="0"/>
                <w:color w:val="000000" w:themeColor="text1" w:themeTint="FF" w:themeShade="FF"/>
                <w:sz w:val="24"/>
                <w:szCs w:val="24"/>
                <w:lang w:val="en-US"/>
              </w:rPr>
              <w:t xml:space="preserve"> </w:t>
            </w:r>
          </w:p>
          <w:p w:rsidR="4611435D" w:rsidP="4611435D" w:rsidRDefault="4611435D" w14:paraId="1CB768C8" w14:textId="04E77DCA">
            <w:pPr>
              <w:rPr>
                <w:rFonts w:ascii="Arial" w:hAnsi="Arial" w:eastAsia="Arial" w:cs="Arial"/>
                <w:b w:val="0"/>
                <w:bCs w:val="0"/>
                <w:i w:val="0"/>
                <w:iCs w:val="0"/>
                <w:caps w:val="0"/>
                <w:smallCaps w:val="0"/>
                <w:color w:val="000000" w:themeColor="text1" w:themeTint="FF" w:themeShade="FF"/>
                <w:sz w:val="24"/>
                <w:szCs w:val="24"/>
                <w:lang w:val="en-US"/>
              </w:rPr>
            </w:pPr>
          </w:p>
          <w:p w:rsidR="0362190D" w:rsidP="4611435D" w:rsidRDefault="0362190D" w14:paraId="10B71BA8" w14:textId="4BF3281D">
            <w:pPr>
              <w:rPr>
                <w:rFonts w:ascii="Arial" w:hAnsi="Arial" w:eastAsia="Arial" w:cs="Arial"/>
                <w:b w:val="0"/>
                <w:bCs w:val="0"/>
                <w:i w:val="0"/>
                <w:iCs w:val="0"/>
                <w:caps w:val="0"/>
                <w:smallCaps w:val="0"/>
                <w:color w:val="000000" w:themeColor="text1" w:themeTint="FF" w:themeShade="FF"/>
                <w:sz w:val="24"/>
                <w:szCs w:val="24"/>
                <w:lang w:val="en-US"/>
              </w:rPr>
            </w:pPr>
            <w:r w:rsidRPr="4611435D" w:rsidR="0362190D">
              <w:rPr>
                <w:rFonts w:ascii="Arial" w:hAnsi="Arial" w:eastAsia="Arial" w:cs="Arial"/>
                <w:b w:val="0"/>
                <w:bCs w:val="0"/>
                <w:i w:val="0"/>
                <w:iCs w:val="0"/>
                <w:caps w:val="0"/>
                <w:smallCaps w:val="0"/>
                <w:color w:val="000000" w:themeColor="text1" w:themeTint="FF" w:themeShade="FF"/>
                <w:sz w:val="24"/>
                <w:szCs w:val="24"/>
                <w:lang w:val="en-US"/>
              </w:rPr>
              <w:t xml:space="preserve">Integration with </w:t>
            </w:r>
            <w:r w:rsidRPr="4611435D" w:rsidR="4611435D">
              <w:rPr>
                <w:rFonts w:ascii="Arial" w:hAnsi="Arial" w:eastAsia="Arial" w:cs="Arial"/>
                <w:b w:val="0"/>
                <w:bCs w:val="0"/>
                <w:i w:val="0"/>
                <w:iCs w:val="0"/>
                <w:caps w:val="0"/>
                <w:smallCaps w:val="0"/>
                <w:color w:val="000000" w:themeColor="text1" w:themeTint="FF" w:themeShade="FF"/>
                <w:sz w:val="24"/>
                <w:szCs w:val="24"/>
                <w:lang w:val="en-US"/>
              </w:rPr>
              <w:t>Power</w:t>
            </w:r>
            <w:r w:rsidRPr="4611435D" w:rsidR="6AE58D38">
              <w:rPr>
                <w:rFonts w:ascii="Arial" w:hAnsi="Arial" w:eastAsia="Arial" w:cs="Arial"/>
                <w:b w:val="0"/>
                <w:bCs w:val="0"/>
                <w:i w:val="0"/>
                <w:iCs w:val="0"/>
                <w:caps w:val="0"/>
                <w:smallCaps w:val="0"/>
                <w:color w:val="000000" w:themeColor="text1" w:themeTint="FF" w:themeShade="FF"/>
                <w:sz w:val="24"/>
                <w:szCs w:val="24"/>
                <w:lang w:val="en-US"/>
              </w:rPr>
              <w:t>S</w:t>
            </w:r>
            <w:r w:rsidRPr="4611435D" w:rsidR="4611435D">
              <w:rPr>
                <w:rFonts w:ascii="Arial" w:hAnsi="Arial" w:eastAsia="Arial" w:cs="Arial"/>
                <w:b w:val="0"/>
                <w:bCs w:val="0"/>
                <w:i w:val="0"/>
                <w:iCs w:val="0"/>
                <w:caps w:val="0"/>
                <w:smallCaps w:val="0"/>
                <w:color w:val="000000" w:themeColor="text1" w:themeTint="FF" w:themeShade="FF"/>
                <w:sz w:val="24"/>
                <w:szCs w:val="24"/>
                <w:lang w:val="en-US"/>
              </w:rPr>
              <w:t>chool, NCID</w:t>
            </w:r>
          </w:p>
          <w:p w:rsidR="4611435D" w:rsidP="4611435D" w:rsidRDefault="4611435D" w14:paraId="3DEA8673" w14:textId="4F878551">
            <w:pPr>
              <w:rPr>
                <w:rFonts w:ascii="Arial" w:hAnsi="Arial" w:eastAsia="Arial" w:cs="Arial"/>
                <w:b w:val="0"/>
                <w:bCs w:val="0"/>
                <w:i w:val="0"/>
                <w:iCs w:val="0"/>
                <w:caps w:val="0"/>
                <w:smallCaps w:val="0"/>
                <w:color w:val="000000" w:themeColor="text1" w:themeTint="FF" w:themeShade="FF"/>
                <w:sz w:val="24"/>
                <w:szCs w:val="24"/>
                <w:lang w:val="en-US"/>
              </w:rPr>
            </w:pPr>
          </w:p>
          <w:p w:rsidR="6AE58D38" w:rsidP="4611435D" w:rsidRDefault="6AE58D38" w14:paraId="15D175A5" w14:textId="11EC6E9B">
            <w:pPr>
              <w:rPr>
                <w:rFonts w:ascii="Arial" w:hAnsi="Arial" w:eastAsia="Arial" w:cs="Arial"/>
                <w:b w:val="0"/>
                <w:bCs w:val="0"/>
                <w:i w:val="0"/>
                <w:iCs w:val="0"/>
                <w:caps w:val="0"/>
                <w:smallCaps w:val="0"/>
                <w:color w:val="000000" w:themeColor="text1" w:themeTint="FF" w:themeShade="FF"/>
                <w:sz w:val="24"/>
                <w:szCs w:val="24"/>
                <w:lang w:val="en-US"/>
              </w:rPr>
            </w:pPr>
            <w:r w:rsidRPr="4611435D" w:rsidR="6AE58D38">
              <w:rPr>
                <w:rFonts w:ascii="Arial" w:hAnsi="Arial" w:eastAsia="Arial" w:cs="Arial"/>
                <w:b w:val="0"/>
                <w:bCs w:val="0"/>
                <w:i w:val="0"/>
                <w:iCs w:val="0"/>
                <w:caps w:val="0"/>
                <w:smallCaps w:val="0"/>
                <w:color w:val="000000" w:themeColor="text1" w:themeTint="FF" w:themeShade="FF"/>
                <w:sz w:val="24"/>
                <w:szCs w:val="24"/>
                <w:lang w:val="en-US"/>
              </w:rPr>
              <w:t>C</w:t>
            </w:r>
            <w:r w:rsidRPr="4611435D" w:rsidR="4611435D">
              <w:rPr>
                <w:rFonts w:ascii="Arial" w:hAnsi="Arial" w:eastAsia="Arial" w:cs="Arial"/>
                <w:b w:val="0"/>
                <w:bCs w:val="0"/>
                <w:i w:val="0"/>
                <w:iCs w:val="0"/>
                <w:caps w:val="0"/>
                <w:smallCaps w:val="0"/>
                <w:color w:val="000000" w:themeColor="text1" w:themeTint="FF" w:themeShade="FF"/>
                <w:sz w:val="24"/>
                <w:szCs w:val="24"/>
                <w:lang w:val="en-US"/>
              </w:rPr>
              <w:t>ustomizable</w:t>
            </w:r>
            <w:r w:rsidRPr="4611435D" w:rsidR="650328F6">
              <w:rPr>
                <w:rFonts w:ascii="Arial" w:hAnsi="Arial" w:eastAsia="Arial" w:cs="Arial"/>
                <w:b w:val="0"/>
                <w:bCs w:val="0"/>
                <w:i w:val="0"/>
                <w:iCs w:val="0"/>
                <w:caps w:val="0"/>
                <w:smallCaps w:val="0"/>
                <w:color w:val="000000" w:themeColor="text1" w:themeTint="FF" w:themeShade="FF"/>
                <w:sz w:val="24"/>
                <w:szCs w:val="24"/>
                <w:lang w:val="en-US"/>
              </w:rPr>
              <w:t xml:space="preserve"> </w:t>
            </w:r>
            <w:r w:rsidRPr="4611435D" w:rsidR="4611435D">
              <w:rPr>
                <w:rFonts w:ascii="Arial" w:hAnsi="Arial" w:eastAsia="Arial" w:cs="Arial"/>
                <w:b w:val="0"/>
                <w:bCs w:val="0"/>
                <w:i w:val="0"/>
                <w:iCs w:val="0"/>
                <w:caps w:val="0"/>
                <w:smallCaps w:val="0"/>
                <w:color w:val="000000" w:themeColor="text1" w:themeTint="FF" w:themeShade="FF"/>
                <w:sz w:val="24"/>
                <w:szCs w:val="24"/>
                <w:lang w:val="en-US"/>
              </w:rPr>
              <w:t xml:space="preserve">survey results can be displayed </w:t>
            </w:r>
            <w:r w:rsidRPr="4611435D" w:rsidR="40238AB3">
              <w:rPr>
                <w:rFonts w:ascii="Arial" w:hAnsi="Arial" w:eastAsia="Arial" w:cs="Arial"/>
                <w:b w:val="0"/>
                <w:bCs w:val="0"/>
                <w:i w:val="0"/>
                <w:iCs w:val="0"/>
                <w:caps w:val="0"/>
                <w:smallCaps w:val="0"/>
                <w:color w:val="000000" w:themeColor="text1" w:themeTint="FF" w:themeShade="FF"/>
                <w:sz w:val="24"/>
                <w:szCs w:val="24"/>
                <w:lang w:val="en-US"/>
              </w:rPr>
              <w:t>o</w:t>
            </w:r>
            <w:r w:rsidRPr="4611435D" w:rsidR="4611435D">
              <w:rPr>
                <w:rFonts w:ascii="Arial" w:hAnsi="Arial" w:eastAsia="Arial" w:cs="Arial"/>
                <w:b w:val="0"/>
                <w:bCs w:val="0"/>
                <w:i w:val="0"/>
                <w:iCs w:val="0"/>
                <w:caps w:val="0"/>
                <w:smallCaps w:val="0"/>
                <w:color w:val="000000" w:themeColor="text1" w:themeTint="FF" w:themeShade="FF"/>
                <w:sz w:val="24"/>
                <w:szCs w:val="24"/>
                <w:lang w:val="en-US"/>
              </w:rPr>
              <w:t>n</w:t>
            </w:r>
            <w:r w:rsidRPr="4611435D" w:rsidR="48D647C9">
              <w:rPr>
                <w:rFonts w:ascii="Arial" w:hAnsi="Arial" w:eastAsia="Arial" w:cs="Arial"/>
                <w:b w:val="0"/>
                <w:bCs w:val="0"/>
                <w:i w:val="0"/>
                <w:iCs w:val="0"/>
                <w:caps w:val="0"/>
                <w:smallCaps w:val="0"/>
                <w:color w:val="000000" w:themeColor="text1" w:themeTint="FF" w:themeShade="FF"/>
                <w:sz w:val="24"/>
                <w:szCs w:val="24"/>
                <w:lang w:val="en-US"/>
              </w:rPr>
              <w:t xml:space="preserve"> the </w:t>
            </w:r>
            <w:r w:rsidRPr="4611435D" w:rsidR="4611435D">
              <w:rPr>
                <w:rFonts w:ascii="Arial" w:hAnsi="Arial" w:eastAsia="Arial" w:cs="Arial"/>
                <w:b w:val="0"/>
                <w:bCs w:val="0"/>
                <w:i w:val="0"/>
                <w:iCs w:val="0"/>
                <w:caps w:val="0"/>
                <w:smallCaps w:val="0"/>
                <w:color w:val="000000" w:themeColor="text1" w:themeTint="FF" w:themeShade="FF"/>
                <w:sz w:val="24"/>
                <w:szCs w:val="24"/>
                <w:lang w:val="en-US"/>
              </w:rPr>
              <w:t>dashboard.</w:t>
            </w:r>
          </w:p>
          <w:p w:rsidR="4611435D" w:rsidP="4611435D" w:rsidRDefault="4611435D" w14:paraId="2B7E788A" w14:textId="2E35B52E">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 xml:space="preserve"> </w:t>
            </w:r>
          </w:p>
        </w:tc>
        <w:tc>
          <w:tcPr>
            <w:tcW w:w="1890" w:type="dxa"/>
            <w:tcMar/>
          </w:tcPr>
          <w:p w:rsidR="4611435D" w:rsidP="4611435D" w:rsidRDefault="4611435D" w14:paraId="4375413B" w14:textId="62FA12FB">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Pg 134</w:t>
            </w:r>
          </w:p>
        </w:tc>
      </w:tr>
      <w:tr w:rsidR="4611435D" w:rsidTr="4611435D" w14:paraId="6289F761">
        <w:trPr>
          <w:trHeight w:val="300"/>
        </w:trPr>
        <w:tc>
          <w:tcPr>
            <w:tcW w:w="8275" w:type="dxa"/>
            <w:tcMar/>
          </w:tcPr>
          <w:p w:rsidR="6A744F9D" w:rsidP="4611435D" w:rsidRDefault="6A744F9D" w14:paraId="0E715252" w14:textId="436C6FA0">
            <w:pPr>
              <w:rPr>
                <w:rFonts w:ascii="Arial" w:hAnsi="Arial" w:eastAsia="Arial" w:cs="Arial"/>
                <w:b w:val="0"/>
                <w:bCs w:val="0"/>
                <w:i w:val="0"/>
                <w:iCs w:val="0"/>
                <w:caps w:val="0"/>
                <w:smallCaps w:val="0"/>
                <w:color w:val="000000" w:themeColor="text1" w:themeTint="FF" w:themeShade="FF"/>
                <w:sz w:val="24"/>
                <w:szCs w:val="24"/>
                <w:lang w:val="en-US"/>
              </w:rPr>
            </w:pPr>
            <w:r w:rsidRPr="4611435D" w:rsidR="6A744F9D">
              <w:rPr>
                <w:rFonts w:ascii="Arial" w:hAnsi="Arial" w:eastAsia="Arial" w:cs="Arial"/>
                <w:b w:val="0"/>
                <w:bCs w:val="0"/>
                <w:i w:val="0"/>
                <w:iCs w:val="0"/>
                <w:caps w:val="0"/>
                <w:smallCaps w:val="0"/>
                <w:color w:val="000000" w:themeColor="text1" w:themeTint="FF" w:themeShade="FF"/>
                <w:sz w:val="24"/>
                <w:szCs w:val="24"/>
                <w:lang w:val="en-US"/>
              </w:rPr>
              <w:t xml:space="preserve">Data sharing policy is a plus. </w:t>
            </w:r>
            <w:r w:rsidRPr="4611435D" w:rsidR="4611435D">
              <w:rPr>
                <w:rFonts w:ascii="Arial" w:hAnsi="Arial" w:eastAsia="Arial" w:cs="Arial"/>
                <w:b w:val="0"/>
                <w:bCs w:val="0"/>
                <w:i w:val="0"/>
                <w:iCs w:val="0"/>
                <w:caps w:val="0"/>
                <w:smallCaps w:val="0"/>
                <w:color w:val="000000" w:themeColor="text1" w:themeTint="FF" w:themeShade="FF"/>
                <w:sz w:val="24"/>
                <w:szCs w:val="24"/>
                <w:lang w:val="en-US"/>
              </w:rPr>
              <w:t>Sharing mode of user role (ex. Private, public read only, public read/write, public read/write/transfer.</w:t>
            </w:r>
          </w:p>
        </w:tc>
        <w:tc>
          <w:tcPr>
            <w:tcW w:w="1890" w:type="dxa"/>
            <w:tcMar/>
          </w:tcPr>
          <w:p w:rsidR="4611435D" w:rsidP="4611435D" w:rsidRDefault="4611435D" w14:paraId="161B41C3" w14:textId="6CF935C2">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page 102-103</w:t>
            </w:r>
          </w:p>
        </w:tc>
      </w:tr>
      <w:tr w:rsidR="4611435D" w:rsidTr="4611435D" w14:paraId="0472CA1B">
        <w:trPr>
          <w:trHeight w:val="300"/>
        </w:trPr>
        <w:tc>
          <w:tcPr>
            <w:tcW w:w="8275" w:type="dxa"/>
            <w:tcMar/>
          </w:tcPr>
          <w:p w:rsidR="4611435D" w:rsidP="4611435D" w:rsidRDefault="4611435D" w14:paraId="37F3C075" w14:textId="3260E6D3">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 xml:space="preserve">Data processing and system validations – solution includes real-time data validation of manually entered data; validation rules can be set for accuracy of information entered. </w:t>
            </w:r>
          </w:p>
        </w:tc>
        <w:tc>
          <w:tcPr>
            <w:tcW w:w="1890" w:type="dxa"/>
            <w:tcMar/>
          </w:tcPr>
          <w:p w:rsidR="4611435D" w:rsidP="4611435D" w:rsidRDefault="4611435D" w14:paraId="648B1C1D" w14:textId="4F425FAE">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Page 116</w:t>
            </w:r>
          </w:p>
        </w:tc>
      </w:tr>
      <w:tr w:rsidR="4611435D" w:rsidTr="4611435D" w14:paraId="5628FCCA">
        <w:trPr>
          <w:trHeight w:val="300"/>
        </w:trPr>
        <w:tc>
          <w:tcPr>
            <w:tcW w:w="8275" w:type="dxa"/>
            <w:tcMar/>
          </w:tcPr>
          <w:p w:rsidR="4611435D" w:rsidP="4611435D" w:rsidRDefault="4611435D" w14:paraId="3490770B" w14:textId="24AC601C">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Assigning queues and priorities – solution allows for parallel queues, to manage workflows efficiently and expedite requests and redirect queued requests. Requests can be processed simultaneously or independent of each other</w:t>
            </w:r>
            <w:r w:rsidRPr="4611435D" w:rsidR="354CC5FD">
              <w:rPr>
                <w:rFonts w:ascii="Arial" w:hAnsi="Arial" w:eastAsia="Arial" w:cs="Arial"/>
                <w:b w:val="0"/>
                <w:bCs w:val="0"/>
                <w:i w:val="0"/>
                <w:iCs w:val="0"/>
                <w:caps w:val="0"/>
                <w:smallCaps w:val="0"/>
                <w:color w:val="000000" w:themeColor="text1" w:themeTint="FF" w:themeShade="FF"/>
                <w:sz w:val="24"/>
                <w:szCs w:val="24"/>
                <w:lang w:val="en-US"/>
              </w:rPr>
              <w:t>.</w:t>
            </w:r>
          </w:p>
        </w:tc>
        <w:tc>
          <w:tcPr>
            <w:tcW w:w="1890" w:type="dxa"/>
            <w:tcMar/>
          </w:tcPr>
          <w:p w:rsidR="4611435D" w:rsidP="4611435D" w:rsidRDefault="4611435D" w14:paraId="16015ADF" w14:textId="69C5B010">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Page 120</w:t>
            </w:r>
          </w:p>
        </w:tc>
      </w:tr>
      <w:tr w:rsidR="4611435D" w:rsidTr="4611435D" w14:paraId="5FD84B3E">
        <w:trPr>
          <w:trHeight w:val="300"/>
        </w:trPr>
        <w:tc>
          <w:tcPr>
            <w:tcW w:w="8275" w:type="dxa"/>
            <w:tcMar/>
          </w:tcPr>
          <w:p w:rsidR="4611435D" w:rsidP="4611435D" w:rsidRDefault="4611435D" w14:paraId="62751DA5" w14:textId="76E5D4CA">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Solution has the capability to configure workflows and build new ones with users with certain rights</w:t>
            </w:r>
            <w:r w:rsidRPr="4611435D" w:rsidR="44810A35">
              <w:rPr>
                <w:rFonts w:ascii="Arial" w:hAnsi="Arial" w:eastAsia="Arial" w:cs="Arial"/>
                <w:b w:val="0"/>
                <w:bCs w:val="0"/>
                <w:i w:val="0"/>
                <w:iCs w:val="0"/>
                <w:caps w:val="0"/>
                <w:smallCaps w:val="0"/>
                <w:color w:val="000000" w:themeColor="text1" w:themeTint="FF" w:themeShade="FF"/>
                <w:sz w:val="24"/>
                <w:szCs w:val="24"/>
                <w:lang w:val="en-US"/>
              </w:rPr>
              <w:t>.</w:t>
            </w:r>
          </w:p>
        </w:tc>
        <w:tc>
          <w:tcPr>
            <w:tcW w:w="1890" w:type="dxa"/>
            <w:tcMar/>
          </w:tcPr>
          <w:p w:rsidR="4611435D" w:rsidP="4611435D" w:rsidRDefault="4611435D" w14:paraId="35DFB34F" w14:textId="0442B26C">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Page 122</w:t>
            </w:r>
          </w:p>
        </w:tc>
      </w:tr>
      <w:tr w:rsidR="4611435D" w:rsidTr="4611435D" w14:paraId="6D0819EC">
        <w:trPr>
          <w:trHeight w:val="300"/>
        </w:trPr>
        <w:tc>
          <w:tcPr>
            <w:tcW w:w="8275" w:type="dxa"/>
            <w:tcMar/>
          </w:tcPr>
          <w:p w:rsidR="4611435D" w:rsidP="4611435D" w:rsidRDefault="4611435D" w14:paraId="57FCBCBA" w14:textId="7D6CCAF3">
            <w:pPr>
              <w:rPr>
                <w:rFonts w:ascii="Arial" w:hAnsi="Arial" w:eastAsia="Arial" w:cs="Arial"/>
                <w:b w:val="0"/>
                <w:bCs w:val="0"/>
                <w:i w:val="0"/>
                <w:iCs w:val="0"/>
                <w:caps w:val="0"/>
                <w:smallCaps w:val="0"/>
                <w:color w:val="000000" w:themeColor="text1" w:themeTint="FF" w:themeShade="FF"/>
                <w:sz w:val="24"/>
                <w:szCs w:val="24"/>
                <w:lang w:val="en-US"/>
              </w:rPr>
            </w:pPr>
            <w:proofErr w:type="spellStart"/>
            <w:r w:rsidRPr="4611435D" w:rsidR="4611435D">
              <w:rPr>
                <w:rFonts w:ascii="Arial" w:hAnsi="Arial" w:eastAsia="Arial" w:cs="Arial"/>
                <w:b w:val="0"/>
                <w:bCs w:val="0"/>
                <w:i w:val="0"/>
                <w:iCs w:val="0"/>
                <w:caps w:val="0"/>
                <w:smallCaps w:val="0"/>
                <w:color w:val="000000" w:themeColor="text1" w:themeTint="FF" w:themeShade="FF"/>
                <w:sz w:val="24"/>
                <w:szCs w:val="24"/>
                <w:lang w:val="en-US"/>
              </w:rPr>
              <w:t>DocuEdge</w:t>
            </w:r>
            <w:proofErr w:type="spellEnd"/>
            <w:r w:rsidRPr="4611435D" w:rsidR="4611435D">
              <w:rPr>
                <w:rFonts w:ascii="Arial" w:hAnsi="Arial" w:eastAsia="Arial" w:cs="Arial"/>
                <w:b w:val="0"/>
                <w:bCs w:val="0"/>
                <w:i w:val="0"/>
                <w:iCs w:val="0"/>
                <w:caps w:val="0"/>
                <w:smallCaps w:val="0"/>
                <w:color w:val="000000" w:themeColor="text1" w:themeTint="FF" w:themeShade="FF"/>
                <w:sz w:val="24"/>
                <w:szCs w:val="24"/>
                <w:lang w:val="en-US"/>
              </w:rPr>
              <w:t xml:space="preserve"> Vault technology – document management, upload capability, OCR technology, extraction of specific fields from documents to streamline data entry; can be used as a document repository for all relevant documents</w:t>
            </w:r>
            <w:r w:rsidRPr="4611435D" w:rsidR="32327C72">
              <w:rPr>
                <w:rFonts w:ascii="Arial" w:hAnsi="Arial" w:eastAsia="Arial" w:cs="Arial"/>
                <w:b w:val="0"/>
                <w:bCs w:val="0"/>
                <w:i w:val="0"/>
                <w:iCs w:val="0"/>
                <w:caps w:val="0"/>
                <w:smallCaps w:val="0"/>
                <w:color w:val="000000" w:themeColor="text1" w:themeTint="FF" w:themeShade="FF"/>
                <w:sz w:val="24"/>
                <w:szCs w:val="24"/>
                <w:lang w:val="en-US"/>
              </w:rPr>
              <w:t xml:space="preserve">. </w:t>
            </w:r>
          </w:p>
          <w:p w:rsidR="4611435D" w:rsidP="4611435D" w:rsidRDefault="4611435D" w14:paraId="73E0CFD4" w14:textId="273B3F67">
            <w:pPr>
              <w:rPr>
                <w:rFonts w:ascii="Arial" w:hAnsi="Arial" w:eastAsia="Arial" w:cs="Arial"/>
                <w:b w:val="0"/>
                <w:bCs w:val="0"/>
                <w:i w:val="0"/>
                <w:iCs w:val="0"/>
                <w:caps w:val="0"/>
                <w:smallCaps w:val="0"/>
                <w:color w:val="000000" w:themeColor="text1" w:themeTint="FF" w:themeShade="FF"/>
                <w:sz w:val="24"/>
                <w:szCs w:val="24"/>
                <w:lang w:val="en-US"/>
              </w:rPr>
            </w:pPr>
          </w:p>
          <w:p w:rsidR="4611435D" w:rsidP="4611435D" w:rsidRDefault="4611435D" w14:paraId="3838171B" w14:textId="62733F7A">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 xml:space="preserve">Electronic signature capability (currently EES uses DocuSign and </w:t>
            </w:r>
            <w:proofErr w:type="spellStart"/>
            <w:r w:rsidRPr="4611435D" w:rsidR="4611435D">
              <w:rPr>
                <w:rFonts w:ascii="Arial" w:hAnsi="Arial" w:eastAsia="Arial" w:cs="Arial"/>
                <w:b w:val="0"/>
                <w:bCs w:val="0"/>
                <w:i w:val="0"/>
                <w:iCs w:val="0"/>
                <w:caps w:val="0"/>
                <w:smallCaps w:val="0"/>
                <w:color w:val="000000" w:themeColor="text1" w:themeTint="FF" w:themeShade="FF"/>
                <w:sz w:val="24"/>
                <w:szCs w:val="24"/>
                <w:lang w:val="en-US"/>
              </w:rPr>
              <w:t>AdobeSign</w:t>
            </w:r>
            <w:proofErr w:type="spellEnd"/>
            <w:r w:rsidRPr="4611435D" w:rsidR="4611435D">
              <w:rPr>
                <w:rFonts w:ascii="Arial" w:hAnsi="Arial" w:eastAsia="Arial" w:cs="Arial"/>
                <w:b w:val="0"/>
                <w:bCs w:val="0"/>
                <w:i w:val="0"/>
                <w:iCs w:val="0"/>
                <w:caps w:val="0"/>
                <w:smallCaps w:val="0"/>
                <w:color w:val="000000" w:themeColor="text1" w:themeTint="FF" w:themeShade="FF"/>
                <w:sz w:val="24"/>
                <w:szCs w:val="24"/>
                <w:lang w:val="en-US"/>
              </w:rPr>
              <w:t>, this could replace that) making it easier to obtain approvals from EPPs.</w:t>
            </w:r>
          </w:p>
        </w:tc>
        <w:tc>
          <w:tcPr>
            <w:tcW w:w="1890" w:type="dxa"/>
            <w:tcMar/>
          </w:tcPr>
          <w:p w:rsidR="1BED440A" w:rsidP="4611435D" w:rsidRDefault="1BED440A" w14:paraId="72FDF81B" w14:textId="43680587">
            <w:pPr>
              <w:rPr>
                <w:rFonts w:ascii="Arial" w:hAnsi="Arial" w:eastAsia="Arial" w:cs="Arial"/>
                <w:b w:val="0"/>
                <w:bCs w:val="0"/>
                <w:i w:val="0"/>
                <w:iCs w:val="0"/>
                <w:caps w:val="0"/>
                <w:smallCaps w:val="0"/>
                <w:color w:val="000000" w:themeColor="text1" w:themeTint="FF" w:themeShade="FF"/>
                <w:sz w:val="24"/>
                <w:szCs w:val="24"/>
                <w:lang w:val="en-US"/>
              </w:rPr>
            </w:pPr>
            <w:r w:rsidRPr="4611435D" w:rsidR="1BED440A">
              <w:rPr>
                <w:rFonts w:ascii="Arial" w:hAnsi="Arial" w:eastAsia="Arial" w:cs="Arial"/>
                <w:b w:val="0"/>
                <w:bCs w:val="0"/>
                <w:i w:val="0"/>
                <w:iCs w:val="0"/>
                <w:caps w:val="0"/>
                <w:smallCaps w:val="0"/>
                <w:color w:val="000000" w:themeColor="text1" w:themeTint="FF" w:themeShade="FF"/>
                <w:sz w:val="24"/>
                <w:szCs w:val="24"/>
                <w:lang w:val="en-US"/>
              </w:rPr>
              <w:t xml:space="preserve">Page </w:t>
            </w:r>
            <w:r w:rsidRPr="4611435D" w:rsidR="4611435D">
              <w:rPr>
                <w:rFonts w:ascii="Arial" w:hAnsi="Arial" w:eastAsia="Arial" w:cs="Arial"/>
                <w:b w:val="0"/>
                <w:bCs w:val="0"/>
                <w:i w:val="0"/>
                <w:iCs w:val="0"/>
                <w:caps w:val="0"/>
                <w:smallCaps w:val="0"/>
                <w:color w:val="000000" w:themeColor="text1" w:themeTint="FF" w:themeShade="FF"/>
                <w:sz w:val="24"/>
                <w:szCs w:val="24"/>
                <w:lang w:val="en-US"/>
              </w:rPr>
              <w:t>135-136</w:t>
            </w:r>
          </w:p>
        </w:tc>
      </w:tr>
      <w:tr w:rsidR="4611435D" w:rsidTr="4611435D" w14:paraId="2D96A5D2">
        <w:trPr>
          <w:trHeight w:val="300"/>
        </w:trPr>
        <w:tc>
          <w:tcPr>
            <w:tcW w:w="8275" w:type="dxa"/>
            <w:tcMar/>
          </w:tcPr>
          <w:p w:rsidR="4611435D" w:rsidP="4611435D" w:rsidRDefault="4611435D" w14:paraId="37DBFC70" w14:textId="7550536C">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CRUD – solution provides an audit log of actions completed by all users</w:t>
            </w:r>
          </w:p>
        </w:tc>
        <w:tc>
          <w:tcPr>
            <w:tcW w:w="1890" w:type="dxa"/>
            <w:tcMar/>
          </w:tcPr>
          <w:p w:rsidR="4611435D" w:rsidP="4611435D" w:rsidRDefault="4611435D" w14:paraId="7BFDDD70" w14:textId="37EE9273">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Page 137</w:t>
            </w:r>
          </w:p>
        </w:tc>
      </w:tr>
      <w:tr w:rsidR="4611435D" w:rsidTr="4611435D" w14:paraId="36D613B2">
        <w:trPr>
          <w:trHeight w:val="300"/>
        </w:trPr>
        <w:tc>
          <w:tcPr>
            <w:tcW w:w="8275" w:type="dxa"/>
            <w:tcMar/>
          </w:tcPr>
          <w:p w:rsidR="4611435D" w:rsidP="4611435D" w:rsidRDefault="4611435D" w14:paraId="6427AB37" w14:textId="153642C7">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Solution has a good process for identifying duplicate</w:t>
            </w:r>
            <w:r w:rsidRPr="4611435D" w:rsidR="5BA33B0B">
              <w:rPr>
                <w:rFonts w:ascii="Arial" w:hAnsi="Arial" w:eastAsia="Arial" w:cs="Arial"/>
                <w:b w:val="0"/>
                <w:bCs w:val="0"/>
                <w:i w:val="0"/>
                <w:iCs w:val="0"/>
                <w:caps w:val="0"/>
                <w:smallCaps w:val="0"/>
                <w:color w:val="000000" w:themeColor="text1" w:themeTint="FF" w:themeShade="FF"/>
                <w:sz w:val="24"/>
                <w:szCs w:val="24"/>
                <w:lang w:val="en-US"/>
              </w:rPr>
              <w:t xml:space="preserve">s. </w:t>
            </w:r>
            <w:r w:rsidRPr="4611435D" w:rsidR="4611435D">
              <w:rPr>
                <w:rFonts w:ascii="Arial" w:hAnsi="Arial" w:eastAsia="Arial" w:cs="Arial"/>
                <w:b w:val="0"/>
                <w:bCs w:val="0"/>
                <w:i w:val="0"/>
                <w:iCs w:val="0"/>
                <w:caps w:val="0"/>
                <w:smallCaps w:val="0"/>
                <w:color w:val="000000" w:themeColor="text1" w:themeTint="FF" w:themeShade="FF"/>
                <w:sz w:val="24"/>
                <w:szCs w:val="24"/>
                <w:lang w:val="en-US"/>
              </w:rPr>
              <w:t xml:space="preserve">DCDEE can specify rules, actions to be taken when identified; feature includes options for merging, blocking and reporting duplicates. Offers cleanings tools. </w:t>
            </w:r>
          </w:p>
        </w:tc>
        <w:tc>
          <w:tcPr>
            <w:tcW w:w="1890" w:type="dxa"/>
            <w:tcMar/>
          </w:tcPr>
          <w:p w:rsidR="4611435D" w:rsidP="4611435D" w:rsidRDefault="4611435D" w14:paraId="0C473302" w14:textId="4E9796F6">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Page 137-138</w:t>
            </w:r>
          </w:p>
        </w:tc>
      </w:tr>
      <w:tr w:rsidR="4611435D" w:rsidTr="4611435D" w14:paraId="73F358CD">
        <w:trPr>
          <w:trHeight w:val="300"/>
        </w:trPr>
        <w:tc>
          <w:tcPr>
            <w:tcW w:w="8275" w:type="dxa"/>
            <w:tcMar/>
          </w:tcPr>
          <w:p w:rsidR="4611435D" w:rsidP="4611435D" w:rsidRDefault="4611435D" w14:paraId="4AFADCC5" w14:textId="2BA26C69">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Global search across the entire platform; ex specific zip</w:t>
            </w:r>
            <w:r w:rsidRPr="4611435D" w:rsidR="409ABC07">
              <w:rPr>
                <w:rFonts w:ascii="Arial" w:hAnsi="Arial" w:eastAsia="Arial" w:cs="Arial"/>
                <w:b w:val="0"/>
                <w:bCs w:val="0"/>
                <w:i w:val="0"/>
                <w:iCs w:val="0"/>
                <w:caps w:val="0"/>
                <w:smallCaps w:val="0"/>
                <w:color w:val="000000" w:themeColor="text1" w:themeTint="FF" w:themeShade="FF"/>
                <w:sz w:val="24"/>
                <w:szCs w:val="24"/>
                <w:lang w:val="en-US"/>
              </w:rPr>
              <w:t xml:space="preserve"> </w:t>
            </w:r>
            <w:r w:rsidRPr="4611435D" w:rsidR="4611435D">
              <w:rPr>
                <w:rFonts w:ascii="Arial" w:hAnsi="Arial" w:eastAsia="Arial" w:cs="Arial"/>
                <w:b w:val="0"/>
                <w:bCs w:val="0"/>
                <w:i w:val="0"/>
                <w:iCs w:val="0"/>
                <w:caps w:val="0"/>
                <w:smallCaps w:val="0"/>
                <w:color w:val="000000" w:themeColor="text1" w:themeTint="FF" w:themeShade="FF"/>
                <w:sz w:val="24"/>
                <w:szCs w:val="24"/>
                <w:lang w:val="en-US"/>
              </w:rPr>
              <w:t xml:space="preserve">code, time range, </w:t>
            </w:r>
            <w:r w:rsidRPr="4611435D" w:rsidR="2DCB03F6">
              <w:rPr>
                <w:rFonts w:ascii="Arial" w:hAnsi="Arial" w:eastAsia="Arial" w:cs="Arial"/>
                <w:b w:val="0"/>
                <w:bCs w:val="0"/>
                <w:i w:val="0"/>
                <w:iCs w:val="0"/>
                <w:caps w:val="0"/>
                <w:smallCaps w:val="0"/>
                <w:color w:val="000000" w:themeColor="text1" w:themeTint="FF" w:themeShade="FF"/>
                <w:sz w:val="24"/>
                <w:szCs w:val="24"/>
                <w:lang w:val="en-US"/>
              </w:rPr>
              <w:t xml:space="preserve">etc. </w:t>
            </w:r>
          </w:p>
        </w:tc>
        <w:tc>
          <w:tcPr>
            <w:tcW w:w="1890" w:type="dxa"/>
            <w:tcMar/>
          </w:tcPr>
          <w:p w:rsidR="4611435D" w:rsidP="4611435D" w:rsidRDefault="4611435D" w14:paraId="05E687F6" w14:textId="1DEBB433">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Page 138</w:t>
            </w:r>
          </w:p>
        </w:tc>
      </w:tr>
      <w:tr w:rsidR="4611435D" w:rsidTr="4611435D" w14:paraId="08D1969B">
        <w:trPr>
          <w:trHeight w:val="300"/>
        </w:trPr>
        <w:tc>
          <w:tcPr>
            <w:tcW w:w="8275" w:type="dxa"/>
            <w:tcMar/>
          </w:tcPr>
          <w:p w:rsidR="16FB7D4D" w:rsidP="4611435D" w:rsidRDefault="16FB7D4D" w14:paraId="3A148213" w14:textId="1D8831C6">
            <w:pPr>
              <w:rPr>
                <w:rFonts w:ascii="Arial" w:hAnsi="Arial" w:eastAsia="Arial" w:cs="Arial"/>
              </w:rPr>
            </w:pPr>
            <w:r w:rsidRPr="4611435D" w:rsidR="16FB7D4D">
              <w:rPr>
                <w:rFonts w:ascii="Arial" w:hAnsi="Arial" w:eastAsia="Arial" w:cs="Arial"/>
              </w:rPr>
              <w:t>S</w:t>
            </w:r>
            <w:r w:rsidRPr="4611435D" w:rsidR="4611435D">
              <w:rPr>
                <w:rFonts w:ascii="Arial" w:hAnsi="Arial" w:eastAsia="Arial" w:cs="Arial"/>
              </w:rPr>
              <w:t>olution</w:t>
            </w:r>
            <w:r w:rsidRPr="4611435D" w:rsidR="4611435D">
              <w:rPr>
                <w:rFonts w:ascii="Arial" w:hAnsi="Arial" w:eastAsia="Arial" w:cs="Arial"/>
              </w:rPr>
              <w:t xml:space="preserve"> provides users the ability to save applications or registrations, allowing users to resume their progress </w:t>
            </w:r>
            <w:proofErr w:type="gramStart"/>
            <w:r w:rsidRPr="4611435D" w:rsidR="4611435D">
              <w:rPr>
                <w:rFonts w:ascii="Arial" w:hAnsi="Arial" w:eastAsia="Arial" w:cs="Arial"/>
              </w:rPr>
              <w:t>at a later time</w:t>
            </w:r>
            <w:proofErr w:type="gramEnd"/>
            <w:r w:rsidRPr="4611435D" w:rsidR="4611435D">
              <w:rPr>
                <w:rFonts w:ascii="Arial" w:hAnsi="Arial" w:eastAsia="Arial" w:cs="Arial"/>
              </w:rPr>
              <w:t xml:space="preserve"> by creating "Draft" applications with "Save and Resume" features so that users can save their progress and exit the application without losing their entered data.</w:t>
            </w:r>
          </w:p>
        </w:tc>
        <w:tc>
          <w:tcPr>
            <w:tcW w:w="1890" w:type="dxa"/>
            <w:tcMar/>
          </w:tcPr>
          <w:p w:rsidR="4611435D" w:rsidP="4611435D" w:rsidRDefault="4611435D" w14:paraId="4F330723" w14:textId="0722404B">
            <w:pPr>
              <w:rPr>
                <w:rFonts w:ascii="Arial" w:hAnsi="Arial" w:eastAsia="Arial" w:cs="Arial"/>
              </w:rPr>
            </w:pPr>
            <w:r w:rsidRPr="4611435D" w:rsidR="4611435D">
              <w:rPr>
                <w:rFonts w:ascii="Arial" w:hAnsi="Arial" w:eastAsia="Arial" w:cs="Arial"/>
              </w:rPr>
              <w:t>Page 109</w:t>
            </w:r>
          </w:p>
        </w:tc>
      </w:tr>
      <w:tr w:rsidR="4611435D" w:rsidTr="4611435D" w14:paraId="24856266">
        <w:trPr>
          <w:trHeight w:val="300"/>
        </w:trPr>
        <w:tc>
          <w:tcPr>
            <w:tcW w:w="8275" w:type="dxa"/>
            <w:tcMar/>
          </w:tcPr>
          <w:p w:rsidR="208E4256" w:rsidP="4611435D" w:rsidRDefault="208E4256" w14:paraId="200654DF" w14:textId="087B07B9">
            <w:pPr>
              <w:rPr>
                <w:rFonts w:ascii="Arial" w:hAnsi="Arial" w:eastAsia="Arial" w:cs="Arial"/>
              </w:rPr>
            </w:pPr>
            <w:r w:rsidRPr="4611435D" w:rsidR="208E4256">
              <w:rPr>
                <w:rFonts w:ascii="Arial" w:hAnsi="Arial" w:eastAsia="Arial" w:cs="Arial"/>
              </w:rPr>
              <w:t>Solution allows c</w:t>
            </w:r>
            <w:r w:rsidRPr="4611435D" w:rsidR="4611435D">
              <w:rPr>
                <w:rFonts w:ascii="Arial" w:hAnsi="Arial" w:eastAsia="Arial" w:cs="Arial"/>
              </w:rPr>
              <w:t>ustomiz</w:t>
            </w:r>
            <w:r w:rsidRPr="4611435D" w:rsidR="4608D2B4">
              <w:rPr>
                <w:rFonts w:ascii="Arial" w:hAnsi="Arial" w:eastAsia="Arial" w:cs="Arial"/>
              </w:rPr>
              <w:t>ation</w:t>
            </w:r>
            <w:r w:rsidRPr="4611435D" w:rsidR="4611435D">
              <w:rPr>
                <w:rFonts w:ascii="Arial" w:hAnsi="Arial" w:eastAsia="Arial" w:cs="Arial"/>
              </w:rPr>
              <w:t xml:space="preserve"> </w:t>
            </w:r>
            <w:r w:rsidRPr="4611435D" w:rsidR="7104AFB0">
              <w:rPr>
                <w:rFonts w:ascii="Arial" w:hAnsi="Arial" w:eastAsia="Arial" w:cs="Arial"/>
              </w:rPr>
              <w:t>fo</w:t>
            </w:r>
            <w:r w:rsidRPr="4611435D" w:rsidR="4611435D">
              <w:rPr>
                <w:rFonts w:ascii="Arial" w:hAnsi="Arial" w:eastAsia="Arial" w:cs="Arial"/>
              </w:rPr>
              <w:t xml:space="preserve">r different programs requirements and questions. </w:t>
            </w:r>
          </w:p>
        </w:tc>
        <w:tc>
          <w:tcPr>
            <w:tcW w:w="1890" w:type="dxa"/>
            <w:tcMar/>
          </w:tcPr>
          <w:p w:rsidR="4611435D" w:rsidP="4611435D" w:rsidRDefault="4611435D" w14:paraId="5DE1A9E5" w14:textId="5131825F">
            <w:pPr>
              <w:rPr>
                <w:rFonts w:ascii="Arial" w:hAnsi="Arial" w:eastAsia="Arial" w:cs="Arial"/>
              </w:rPr>
            </w:pPr>
            <w:r w:rsidRPr="4611435D" w:rsidR="4611435D">
              <w:rPr>
                <w:rFonts w:ascii="Arial" w:hAnsi="Arial" w:eastAsia="Arial" w:cs="Arial"/>
              </w:rPr>
              <w:t xml:space="preserve">Figure 68 - page 114 </w:t>
            </w:r>
          </w:p>
        </w:tc>
      </w:tr>
      <w:tr w:rsidR="4611435D" w:rsidTr="4611435D" w14:paraId="367AB92E">
        <w:trPr>
          <w:trHeight w:val="300"/>
        </w:trPr>
        <w:tc>
          <w:tcPr>
            <w:tcW w:w="8275" w:type="dxa"/>
            <w:tcMar/>
          </w:tcPr>
          <w:p w:rsidR="4611435D" w:rsidP="4611435D" w:rsidRDefault="4611435D" w14:paraId="3D2FEB1E" w14:textId="154B4C3C">
            <w:pPr>
              <w:rPr>
                <w:rFonts w:ascii="Arial" w:hAnsi="Arial" w:eastAsia="Arial" w:cs="Arial"/>
              </w:rPr>
            </w:pPr>
            <w:r w:rsidRPr="4611435D" w:rsidR="4611435D">
              <w:rPr>
                <w:rFonts w:ascii="Arial" w:hAnsi="Arial" w:eastAsia="Arial" w:cs="Arial"/>
              </w:rPr>
              <w:t xml:space="preserve"> Ability to manage priorities, appointment scheduling, and site assignments. </w:t>
            </w:r>
          </w:p>
        </w:tc>
        <w:tc>
          <w:tcPr>
            <w:tcW w:w="1890" w:type="dxa"/>
            <w:tcMar/>
          </w:tcPr>
          <w:p w:rsidR="4611435D" w:rsidP="4611435D" w:rsidRDefault="4611435D" w14:paraId="4352AD29" w14:textId="76A3A26A">
            <w:pPr>
              <w:rPr>
                <w:rFonts w:ascii="Arial" w:hAnsi="Arial" w:eastAsia="Arial" w:cs="Arial"/>
              </w:rPr>
            </w:pPr>
            <w:r w:rsidRPr="4611435D" w:rsidR="4611435D">
              <w:rPr>
                <w:rFonts w:ascii="Arial" w:hAnsi="Arial" w:eastAsia="Arial" w:cs="Arial"/>
              </w:rPr>
              <w:t xml:space="preserve">Figure 68 - page 114 </w:t>
            </w:r>
          </w:p>
        </w:tc>
      </w:tr>
      <w:tr w:rsidR="4611435D" w:rsidTr="4611435D" w14:paraId="040A81F5">
        <w:trPr>
          <w:trHeight w:val="300"/>
        </w:trPr>
        <w:tc>
          <w:tcPr>
            <w:tcW w:w="8275" w:type="dxa"/>
            <w:tcMar/>
          </w:tcPr>
          <w:p w:rsidR="4611435D" w:rsidP="4611435D" w:rsidRDefault="4611435D" w14:paraId="5DC0D0CB" w14:textId="5ECDA847">
            <w:pPr>
              <w:rPr>
                <w:rFonts w:ascii="Arial" w:hAnsi="Arial" w:eastAsia="Arial" w:cs="Arial"/>
              </w:rPr>
            </w:pPr>
            <w:r w:rsidRPr="4611435D" w:rsidR="4611435D">
              <w:rPr>
                <w:rFonts w:ascii="Arial" w:hAnsi="Arial" w:eastAsia="Arial" w:cs="Arial"/>
              </w:rPr>
              <w:t xml:space="preserve"> Ability to track electronic application updates and send alerts to user and system administrators. </w:t>
            </w:r>
          </w:p>
        </w:tc>
        <w:tc>
          <w:tcPr>
            <w:tcW w:w="1890" w:type="dxa"/>
            <w:tcMar/>
          </w:tcPr>
          <w:p w:rsidR="4611435D" w:rsidP="4611435D" w:rsidRDefault="4611435D" w14:paraId="1A057BD6" w14:textId="418E246E">
            <w:pPr>
              <w:rPr>
                <w:rFonts w:ascii="Arial" w:hAnsi="Arial" w:eastAsia="Arial" w:cs="Arial"/>
              </w:rPr>
            </w:pPr>
            <w:r w:rsidRPr="4611435D" w:rsidR="4611435D">
              <w:rPr>
                <w:rFonts w:ascii="Arial" w:hAnsi="Arial" w:eastAsia="Arial" w:cs="Arial"/>
              </w:rPr>
              <w:t xml:space="preserve">Figure 68 - page 114  </w:t>
            </w:r>
          </w:p>
        </w:tc>
      </w:tr>
      <w:tr w:rsidR="4611435D" w:rsidTr="4611435D" w14:paraId="25466A0E">
        <w:trPr>
          <w:trHeight w:val="300"/>
        </w:trPr>
        <w:tc>
          <w:tcPr>
            <w:tcW w:w="8275" w:type="dxa"/>
            <w:tcMar/>
          </w:tcPr>
          <w:p w:rsidR="4611435D" w:rsidP="4611435D" w:rsidRDefault="4611435D" w14:paraId="27B7A4F9" w14:textId="5D15A440">
            <w:pPr>
              <w:rPr>
                <w:rFonts w:ascii="Arial" w:hAnsi="Arial" w:eastAsia="Arial" w:cs="Arial"/>
              </w:rPr>
            </w:pPr>
            <w:r w:rsidRPr="4611435D" w:rsidR="4611435D">
              <w:rPr>
                <w:rFonts w:ascii="Arial" w:hAnsi="Arial" w:eastAsia="Arial" w:cs="Arial"/>
              </w:rPr>
              <w:t xml:space="preserve"> Communication features (alerts, notifications and correspondences) and  </w:t>
            </w:r>
          </w:p>
        </w:tc>
        <w:tc>
          <w:tcPr>
            <w:tcW w:w="1890" w:type="dxa"/>
            <w:tcMar/>
          </w:tcPr>
          <w:p w:rsidR="4611435D" w:rsidP="4611435D" w:rsidRDefault="4611435D" w14:paraId="1E5C7845" w14:textId="1F09D3C9">
            <w:pPr>
              <w:rPr>
                <w:rFonts w:ascii="Arial" w:hAnsi="Arial" w:eastAsia="Arial" w:cs="Arial"/>
              </w:rPr>
            </w:pPr>
            <w:r w:rsidRPr="4611435D" w:rsidR="4611435D">
              <w:rPr>
                <w:rFonts w:ascii="Arial" w:hAnsi="Arial" w:eastAsia="Arial" w:cs="Arial"/>
              </w:rPr>
              <w:t xml:space="preserve">Figure 68 - page 115  </w:t>
            </w:r>
          </w:p>
        </w:tc>
      </w:tr>
      <w:tr w:rsidR="4611435D" w:rsidTr="4611435D" w14:paraId="5BCF635F">
        <w:trPr>
          <w:trHeight w:val="300"/>
        </w:trPr>
        <w:tc>
          <w:tcPr>
            <w:tcW w:w="8275" w:type="dxa"/>
            <w:tcMar/>
          </w:tcPr>
          <w:p w:rsidR="4611435D" w:rsidP="4611435D" w:rsidRDefault="4611435D" w14:paraId="2D5DB80C" w14:textId="339DB2BF">
            <w:pPr>
              <w:rPr>
                <w:rFonts w:ascii="Arial" w:hAnsi="Arial" w:eastAsia="Arial" w:cs="Arial"/>
              </w:rPr>
            </w:pPr>
            <w:r w:rsidRPr="4611435D" w:rsidR="4611435D">
              <w:rPr>
                <w:rFonts w:ascii="Arial" w:hAnsi="Arial" w:eastAsia="Arial" w:cs="Arial"/>
              </w:rPr>
              <w:t xml:space="preserve"> Offers bi-lingual portal in English and Spanish for child application. </w:t>
            </w:r>
          </w:p>
        </w:tc>
        <w:tc>
          <w:tcPr>
            <w:tcW w:w="1890" w:type="dxa"/>
            <w:tcMar/>
          </w:tcPr>
          <w:p w:rsidR="4611435D" w:rsidP="4611435D" w:rsidRDefault="4611435D" w14:paraId="7EA7D658" w14:textId="1708A855">
            <w:pPr>
              <w:rPr>
                <w:rFonts w:ascii="Arial" w:hAnsi="Arial" w:eastAsia="Arial" w:cs="Arial"/>
              </w:rPr>
            </w:pPr>
            <w:r w:rsidRPr="4611435D" w:rsidR="4611435D">
              <w:rPr>
                <w:rFonts w:ascii="Arial" w:hAnsi="Arial" w:eastAsia="Arial" w:cs="Arial"/>
              </w:rPr>
              <w:t>Figure 68 - page 11</w:t>
            </w:r>
            <w:r w:rsidRPr="4611435D" w:rsidR="27E4A53F">
              <w:rPr>
                <w:rFonts w:ascii="Arial" w:hAnsi="Arial" w:eastAsia="Arial" w:cs="Arial"/>
              </w:rPr>
              <w:t>6</w:t>
            </w:r>
            <w:r w:rsidRPr="4611435D" w:rsidR="4611435D">
              <w:rPr>
                <w:rFonts w:ascii="Arial" w:hAnsi="Arial" w:eastAsia="Arial" w:cs="Arial"/>
              </w:rPr>
              <w:t xml:space="preserve"> </w:t>
            </w:r>
          </w:p>
        </w:tc>
      </w:tr>
      <w:tr w:rsidR="4611435D" w:rsidTr="4611435D" w14:paraId="79AB6ADF">
        <w:trPr>
          <w:trHeight w:val="300"/>
        </w:trPr>
        <w:tc>
          <w:tcPr>
            <w:tcW w:w="8275" w:type="dxa"/>
            <w:tcMar/>
          </w:tcPr>
          <w:p w:rsidR="4611435D" w:rsidP="4611435D" w:rsidRDefault="4611435D" w14:paraId="40A95C68" w14:textId="7A776BE6">
            <w:pPr>
              <w:rPr>
                <w:rFonts w:ascii="Arial" w:hAnsi="Arial" w:eastAsia="Arial" w:cs="Arial"/>
              </w:rPr>
            </w:pPr>
            <w:r w:rsidRPr="4611435D" w:rsidR="4611435D">
              <w:rPr>
                <w:rFonts w:ascii="Arial" w:hAnsi="Arial" w:eastAsia="Arial" w:cs="Arial"/>
              </w:rPr>
              <w:t xml:space="preserve"> Dashboard feature.  </w:t>
            </w:r>
          </w:p>
        </w:tc>
        <w:tc>
          <w:tcPr>
            <w:tcW w:w="1890" w:type="dxa"/>
            <w:tcMar/>
          </w:tcPr>
          <w:p w:rsidR="4611435D" w:rsidP="4611435D" w:rsidRDefault="4611435D" w14:paraId="5FF3B7B5" w14:textId="09E0ACB9">
            <w:pPr>
              <w:rPr>
                <w:rFonts w:ascii="Arial" w:hAnsi="Arial" w:eastAsia="Arial" w:cs="Arial"/>
              </w:rPr>
            </w:pPr>
            <w:r w:rsidRPr="4611435D" w:rsidR="4611435D">
              <w:rPr>
                <w:rFonts w:ascii="Arial" w:hAnsi="Arial" w:eastAsia="Arial" w:cs="Arial"/>
              </w:rPr>
              <w:t>Figure 69-</w:t>
            </w:r>
          </w:p>
          <w:p w:rsidR="4611435D" w:rsidP="4611435D" w:rsidRDefault="4611435D" w14:paraId="28869434" w14:textId="0A2E73DB">
            <w:pPr>
              <w:rPr>
                <w:rFonts w:ascii="Arial" w:hAnsi="Arial" w:eastAsia="Arial" w:cs="Arial"/>
              </w:rPr>
            </w:pPr>
            <w:r w:rsidRPr="4611435D" w:rsidR="4611435D">
              <w:rPr>
                <w:rFonts w:ascii="Arial" w:hAnsi="Arial" w:eastAsia="Arial" w:cs="Arial"/>
              </w:rPr>
              <w:t>page 117</w:t>
            </w: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4611435D" w14:paraId="1EC06677" w14:textId="77777777">
        <w:trPr>
          <w:tblHeader/>
        </w:trPr>
        <w:tc>
          <w:tcPr>
            <w:tcW w:w="8275" w:type="dxa"/>
            <w:shd w:val="clear" w:color="auto" w:fill="B8CCE4" w:themeFill="accent1" w:themeFillTint="66"/>
            <w:tcMar/>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Mar/>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4611435D" w14:paraId="6407ECFE" w14:textId="77777777">
        <w:tc>
          <w:tcPr>
            <w:tcW w:w="8275" w:type="dxa"/>
            <w:tcMar/>
          </w:tcPr>
          <w:p w:rsidR="3E156BF2" w:rsidRDefault="3E156BF2" w14:paraId="694F8A4E" w14:textId="1ADFDB77">
            <w:r w:rsidRPr="4611435D" w:rsidR="3E156BF2">
              <w:rPr>
                <w:rFonts w:ascii="Arial" w:hAnsi="Arial" w:eastAsia="Arial" w:cs="Arial"/>
                <w:b w:val="0"/>
                <w:bCs w:val="0"/>
                <w:i w:val="0"/>
                <w:iCs w:val="0"/>
                <w:caps w:val="0"/>
                <w:smallCaps w:val="0"/>
                <w:noProof w:val="0"/>
                <w:color w:val="000000" w:themeColor="text1" w:themeTint="FF" w:themeShade="FF"/>
                <w:sz w:val="24"/>
                <w:szCs w:val="24"/>
                <w:lang w:val="en-US"/>
              </w:rPr>
              <w:t xml:space="preserve">Tableau is not a reporting tool we currently use; this is an additional cost and will require additional training for staff. </w:t>
            </w:r>
            <w:r w:rsidRPr="4611435D" w:rsidR="3E156BF2">
              <w:rPr>
                <w:rFonts w:ascii="Arial" w:hAnsi="Arial" w:eastAsia="Arial" w:cs="Arial"/>
                <w:noProof w:val="0"/>
                <w:sz w:val="24"/>
                <w:szCs w:val="24"/>
                <w:lang w:val="en-US"/>
              </w:rPr>
              <w:t xml:space="preserve"> </w:t>
            </w:r>
          </w:p>
        </w:tc>
        <w:tc>
          <w:tcPr>
            <w:tcW w:w="1890" w:type="dxa"/>
            <w:tcMar/>
          </w:tcPr>
          <w:p w:rsidR="4611435D" w:rsidP="4611435D" w:rsidRDefault="4611435D" w14:paraId="646FAFD5" w14:textId="6710454B">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 xml:space="preserve">Reporting &amp; Analytics, Pg 82 </w:t>
            </w:r>
          </w:p>
        </w:tc>
      </w:tr>
      <w:tr w:rsidRPr="009A7212" w:rsidR="00AF4993" w:rsidTr="4611435D" w14:paraId="6367949B" w14:textId="77777777">
        <w:tc>
          <w:tcPr>
            <w:tcW w:w="8275" w:type="dxa"/>
            <w:tcMar/>
          </w:tcPr>
          <w:p w:rsidR="07E8563E" w:rsidRDefault="07E8563E" w14:paraId="6685B4E5" w14:textId="2443C708">
            <w:r w:rsidRPr="4611435D" w:rsidR="07E8563E">
              <w:rPr>
                <w:rFonts w:ascii="Arial" w:hAnsi="Arial" w:eastAsia="Arial" w:cs="Arial"/>
                <w:b w:val="0"/>
                <w:bCs w:val="0"/>
                <w:i w:val="0"/>
                <w:iCs w:val="0"/>
                <w:caps w:val="0"/>
                <w:smallCaps w:val="0"/>
                <w:noProof w:val="0"/>
                <w:color w:val="000000" w:themeColor="text1" w:themeTint="FF" w:themeShade="FF"/>
                <w:sz w:val="24"/>
                <w:szCs w:val="24"/>
                <w:lang w:val="en-US"/>
              </w:rPr>
              <w:t xml:space="preserve">Only mentions LMS as part of training for real time updates but does not mention real time updates for other training platforms. </w:t>
            </w:r>
            <w:r w:rsidRPr="4611435D" w:rsidR="07E8563E">
              <w:rPr>
                <w:rFonts w:ascii="Arial" w:hAnsi="Arial" w:eastAsia="Arial" w:cs="Arial"/>
                <w:noProof w:val="0"/>
                <w:sz w:val="24"/>
                <w:szCs w:val="24"/>
                <w:lang w:val="en-US"/>
              </w:rPr>
              <w:t xml:space="preserve"> </w:t>
            </w:r>
          </w:p>
        </w:tc>
        <w:tc>
          <w:tcPr>
            <w:tcW w:w="1890" w:type="dxa"/>
            <w:tcMar/>
          </w:tcPr>
          <w:p w:rsidR="4611435D" w:rsidP="4611435D" w:rsidRDefault="4611435D" w14:paraId="530B7939" w14:textId="10531EC8">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 xml:space="preserve">Pg 94,95 </w:t>
            </w:r>
          </w:p>
        </w:tc>
      </w:tr>
      <w:tr w:rsidRPr="009A7212" w:rsidR="00AF4993" w:rsidTr="4611435D" w14:paraId="19B29D71" w14:textId="77777777">
        <w:trPr>
          <w:trHeight w:val="125"/>
        </w:trPr>
        <w:tc>
          <w:tcPr>
            <w:tcW w:w="8275" w:type="dxa"/>
            <w:tcMar/>
          </w:tcPr>
          <w:p w:rsidR="4611435D" w:rsidP="4611435D" w:rsidRDefault="4611435D" w14:paraId="0E01649E" w14:textId="77C989C5">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 xml:space="preserve">No customization of report capabilities  </w:t>
            </w:r>
          </w:p>
        </w:tc>
        <w:tc>
          <w:tcPr>
            <w:tcW w:w="1890" w:type="dxa"/>
            <w:tcMar/>
          </w:tcPr>
          <w:p w:rsidR="4611435D" w:rsidP="4611435D" w:rsidRDefault="4611435D" w14:paraId="48C85E28" w14:textId="14E51656">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Pg 106</w:t>
            </w:r>
          </w:p>
        </w:tc>
      </w:tr>
      <w:tr w:rsidRPr="009A7212" w:rsidR="006C1A4B" w:rsidTr="4611435D" w14:paraId="2C79CEB5" w14:textId="77777777">
        <w:tc>
          <w:tcPr>
            <w:tcW w:w="8275" w:type="dxa"/>
            <w:tcMar/>
          </w:tcPr>
          <w:p w:rsidR="4611435D" w:rsidP="4611435D" w:rsidRDefault="4611435D" w14:paraId="69FF8C74" w14:textId="439F3B08">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Electronic feature is a</w:t>
            </w:r>
            <w:r w:rsidRPr="4611435D" w:rsidR="7383C37C">
              <w:rPr>
                <w:rFonts w:ascii="Arial" w:hAnsi="Arial" w:eastAsia="Arial" w:cs="Arial"/>
                <w:b w:val="0"/>
                <w:bCs w:val="0"/>
                <w:i w:val="0"/>
                <w:iCs w:val="0"/>
                <w:caps w:val="0"/>
                <w:smallCaps w:val="0"/>
                <w:color w:val="000000" w:themeColor="text1" w:themeTint="FF" w:themeShade="FF"/>
                <w:sz w:val="24"/>
                <w:szCs w:val="24"/>
                <w:lang w:val="en-US"/>
              </w:rPr>
              <w:t>n</w:t>
            </w:r>
            <w:r w:rsidRPr="4611435D" w:rsidR="4611435D">
              <w:rPr>
                <w:rFonts w:ascii="Arial" w:hAnsi="Arial" w:eastAsia="Arial" w:cs="Arial"/>
                <w:b w:val="0"/>
                <w:bCs w:val="0"/>
                <w:i w:val="0"/>
                <w:iCs w:val="0"/>
                <w:caps w:val="0"/>
                <w:smallCaps w:val="0"/>
                <w:color w:val="000000" w:themeColor="text1" w:themeTint="FF" w:themeShade="FF"/>
                <w:sz w:val="24"/>
                <w:szCs w:val="24"/>
                <w:lang w:val="en-US"/>
              </w:rPr>
              <w:t xml:space="preserve"> add on feature</w:t>
            </w:r>
          </w:p>
        </w:tc>
        <w:tc>
          <w:tcPr>
            <w:tcW w:w="1890" w:type="dxa"/>
            <w:tcMar/>
          </w:tcPr>
          <w:p w:rsidR="4611435D" w:rsidP="4611435D" w:rsidRDefault="4611435D" w14:paraId="11E04FD0" w14:textId="6A1DE400">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Pg 136</w:t>
            </w:r>
          </w:p>
        </w:tc>
      </w:tr>
      <w:tr w:rsidR="4611435D" w:rsidTr="4611435D" w14:paraId="1D5FC6E9">
        <w:trPr>
          <w:trHeight w:val="300"/>
        </w:trPr>
        <w:tc>
          <w:tcPr>
            <w:tcW w:w="8275" w:type="dxa"/>
            <w:tcMar/>
          </w:tcPr>
          <w:p w:rsidR="75AA8DAF" w:rsidRDefault="75AA8DAF" w14:paraId="42CF198D" w14:textId="384353C2">
            <w:r w:rsidRPr="4611435D" w:rsidR="75AA8DAF">
              <w:rPr>
                <w:rFonts w:ascii="Arial" w:hAnsi="Arial" w:eastAsia="Arial" w:cs="Arial"/>
                <w:b w:val="0"/>
                <w:bCs w:val="0"/>
                <w:i w:val="0"/>
                <w:iCs w:val="0"/>
                <w:caps w:val="0"/>
                <w:smallCaps w:val="0"/>
                <w:noProof w:val="0"/>
                <w:color w:val="000000" w:themeColor="text1" w:themeTint="FF" w:themeShade="FF"/>
                <w:sz w:val="24"/>
                <w:szCs w:val="24"/>
                <w:lang w:val="en-US"/>
              </w:rPr>
              <w:t xml:space="preserve">Tableau is not a reporting tool we currently use; this is an additional cost and will require additional training for staff. </w:t>
            </w:r>
            <w:r w:rsidRPr="4611435D" w:rsidR="75AA8DAF">
              <w:rPr>
                <w:rFonts w:ascii="Arial" w:hAnsi="Arial" w:eastAsia="Arial" w:cs="Arial"/>
                <w:noProof w:val="0"/>
                <w:sz w:val="24"/>
                <w:szCs w:val="24"/>
                <w:lang w:val="en-US"/>
              </w:rPr>
              <w:t xml:space="preserve"> </w:t>
            </w:r>
          </w:p>
        </w:tc>
        <w:tc>
          <w:tcPr>
            <w:tcW w:w="1890" w:type="dxa"/>
            <w:tcMar/>
          </w:tcPr>
          <w:p w:rsidR="75AA8DAF" w:rsidP="4611435D" w:rsidRDefault="75AA8DAF" w14:paraId="44F52D0D" w14:textId="1DA8C19A">
            <w:pPr>
              <w:pStyle w:val="Normal"/>
              <w:rPr>
                <w:rFonts w:ascii="Arial" w:hAnsi="Arial" w:eastAsia="Arial" w:cs="Arial"/>
                <w:b w:val="0"/>
                <w:bCs w:val="0"/>
                <w:i w:val="0"/>
                <w:iCs w:val="0"/>
                <w:caps w:val="0"/>
                <w:smallCaps w:val="0"/>
                <w:color w:val="000000" w:themeColor="text1" w:themeTint="FF" w:themeShade="FF"/>
                <w:sz w:val="24"/>
                <w:szCs w:val="24"/>
                <w:lang w:val="en-US"/>
              </w:rPr>
            </w:pPr>
            <w:r w:rsidRPr="4611435D" w:rsidR="75AA8DAF">
              <w:rPr>
                <w:rFonts w:ascii="Arial" w:hAnsi="Arial" w:eastAsia="Arial" w:cs="Arial"/>
                <w:b w:val="0"/>
                <w:bCs w:val="0"/>
                <w:i w:val="0"/>
                <w:iCs w:val="0"/>
                <w:caps w:val="0"/>
                <w:smallCaps w:val="0"/>
                <w:color w:val="000000" w:themeColor="text1" w:themeTint="FF" w:themeShade="FF"/>
                <w:sz w:val="24"/>
                <w:szCs w:val="24"/>
                <w:lang w:val="en-US"/>
              </w:rPr>
              <w:t>Pg 128</w:t>
            </w: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2706DB0E" w14:paraId="51FCEED0" w14:textId="77777777">
        <w:trPr>
          <w:tblHeader/>
        </w:trPr>
        <w:tc>
          <w:tcPr>
            <w:tcW w:w="8275" w:type="dxa"/>
            <w:shd w:val="clear" w:color="auto" w:fill="B8CCE4" w:themeFill="accent1" w:themeFillTint="66"/>
            <w:tcMar/>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Mar/>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2706DB0E" w14:paraId="6A5811DF" w14:textId="77777777">
        <w:tc>
          <w:tcPr>
            <w:tcW w:w="8275" w:type="dxa"/>
            <w:tcMar/>
          </w:tcPr>
          <w:p w:rsidR="4611435D" w:rsidP="2706DB0E" w:rsidRDefault="4611435D" w14:paraId="5328BF62" w14:textId="569CA0A9">
            <w:pPr>
              <w:rPr>
                <w:rFonts w:ascii="Arial" w:hAnsi="Arial" w:eastAsia="Arial" w:cs="Arial"/>
                <w:b w:val="0"/>
                <w:bCs w:val="0"/>
                <w:i w:val="0"/>
                <w:iCs w:val="0"/>
                <w:caps w:val="0"/>
                <w:smallCaps w:val="0"/>
                <w:color w:val="000000" w:themeColor="text1" w:themeTint="FF" w:themeShade="FF"/>
                <w:sz w:val="24"/>
                <w:szCs w:val="24"/>
                <w:lang w:val="en-US"/>
              </w:rPr>
            </w:pPr>
            <w:r w:rsidRPr="2706DB0E" w:rsidR="4611435D">
              <w:rPr>
                <w:rFonts w:ascii="Arial" w:hAnsi="Arial" w:eastAsia="Arial" w:cs="Arial"/>
                <w:b w:val="0"/>
                <w:bCs w:val="0"/>
                <w:i w:val="0"/>
                <w:iCs w:val="0"/>
                <w:caps w:val="0"/>
                <w:smallCaps w:val="0"/>
                <w:color w:val="000000" w:themeColor="text1" w:themeTint="FF" w:themeShade="FF"/>
                <w:sz w:val="24"/>
                <w:szCs w:val="24"/>
                <w:lang w:val="en-US"/>
              </w:rPr>
              <w:t>Can Submitted Licensing Applications be leveraged to process Change Request</w:t>
            </w:r>
            <w:r w:rsidRPr="2706DB0E" w:rsidR="71309260">
              <w:rPr>
                <w:rFonts w:ascii="Arial" w:hAnsi="Arial" w:eastAsia="Arial" w:cs="Arial"/>
                <w:b w:val="0"/>
                <w:bCs w:val="0"/>
                <w:i w:val="0"/>
                <w:iCs w:val="0"/>
                <w:caps w:val="0"/>
                <w:smallCaps w:val="0"/>
                <w:color w:val="000000" w:themeColor="text1" w:themeTint="FF" w:themeShade="FF"/>
                <w:sz w:val="24"/>
                <w:szCs w:val="24"/>
                <w:lang w:val="en-US"/>
              </w:rPr>
              <w:t>s</w:t>
            </w:r>
            <w:r w:rsidRPr="2706DB0E" w:rsidR="4611435D">
              <w:rPr>
                <w:rFonts w:ascii="Arial" w:hAnsi="Arial" w:eastAsia="Arial" w:cs="Arial"/>
                <w:b w:val="0"/>
                <w:bCs w:val="0"/>
                <w:i w:val="0"/>
                <w:iCs w:val="0"/>
                <w:caps w:val="0"/>
                <w:smallCaps w:val="0"/>
                <w:color w:val="000000" w:themeColor="text1" w:themeTint="FF" w:themeShade="FF"/>
                <w:sz w:val="24"/>
                <w:szCs w:val="24"/>
                <w:lang w:val="en-US"/>
              </w:rPr>
              <w:t xml:space="preserve"> for site, admin approval, teacher approval and placements etc</w:t>
            </w:r>
            <w:r w:rsidRPr="2706DB0E" w:rsidR="2A6C35C9">
              <w:rPr>
                <w:rFonts w:ascii="Arial" w:hAnsi="Arial" w:eastAsia="Arial" w:cs="Arial"/>
                <w:b w:val="0"/>
                <w:bCs w:val="0"/>
                <w:i w:val="0"/>
                <w:iCs w:val="0"/>
                <w:caps w:val="0"/>
                <w:smallCaps w:val="0"/>
                <w:color w:val="000000" w:themeColor="text1" w:themeTint="FF" w:themeShade="FF"/>
                <w:sz w:val="24"/>
                <w:szCs w:val="24"/>
                <w:lang w:val="en-US"/>
              </w:rPr>
              <w:t xml:space="preserve">.? </w:t>
            </w:r>
          </w:p>
          <w:p w:rsidR="4611435D" w:rsidP="2706DB0E" w:rsidRDefault="4611435D" w14:paraId="18F4FE65" w14:textId="0EC9D5DD">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2706DB0E" w:rsidR="0219C9BC">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4611435D" w:rsidP="4611435D" w:rsidRDefault="4611435D" w14:paraId="24E4B3C3" w14:textId="6EDAF3C7">
            <w:pPr>
              <w:rPr>
                <w:rFonts w:ascii="Arial" w:hAnsi="Arial" w:eastAsia="Arial" w:cs="Arial"/>
                <w:b w:val="0"/>
                <w:bCs w:val="0"/>
                <w:i w:val="0"/>
                <w:iCs w:val="0"/>
                <w:caps w:val="0"/>
                <w:smallCaps w:val="0"/>
                <w:color w:val="000000" w:themeColor="text1" w:themeTint="FF" w:themeShade="FF"/>
                <w:sz w:val="24"/>
                <w:szCs w:val="24"/>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Pg 114</w:t>
            </w:r>
          </w:p>
        </w:tc>
      </w:tr>
      <w:tr w:rsidRPr="009A7212" w:rsidR="001425A1" w:rsidTr="2706DB0E" w14:paraId="47F16413" w14:textId="77777777">
        <w:tc>
          <w:tcPr>
            <w:tcW w:w="8275" w:type="dxa"/>
            <w:tcMar/>
          </w:tcPr>
          <w:p w:rsidR="4611435D" w:rsidP="2706DB0E" w:rsidRDefault="4611435D" w14:paraId="47DC2A81" w14:textId="38AB8C86">
            <w:pPr>
              <w:rPr>
                <w:rFonts w:ascii="Arial" w:hAnsi="Arial" w:eastAsia="Arial" w:cs="Arial"/>
                <w:b w:val="0"/>
                <w:bCs w:val="0"/>
                <w:i w:val="0"/>
                <w:iCs w:val="0"/>
                <w:caps w:val="0"/>
                <w:smallCaps w:val="0"/>
                <w:color w:val="000000" w:themeColor="text1" w:themeTint="FF" w:themeShade="FF"/>
                <w:sz w:val="24"/>
                <w:szCs w:val="24"/>
              </w:rPr>
            </w:pPr>
            <w:r w:rsidRPr="2706DB0E" w:rsidR="4611435D">
              <w:rPr>
                <w:rFonts w:ascii="Arial" w:hAnsi="Arial" w:eastAsia="Arial" w:cs="Arial"/>
                <w:b w:val="0"/>
                <w:bCs w:val="0"/>
                <w:i w:val="0"/>
                <w:iCs w:val="0"/>
                <w:caps w:val="0"/>
                <w:smallCaps w:val="0"/>
                <w:color w:val="000000" w:themeColor="text1" w:themeTint="FF" w:themeShade="FF"/>
                <w:sz w:val="24"/>
                <w:szCs w:val="24"/>
                <w:lang w:val="en-US"/>
              </w:rPr>
              <w:t>What other source(email) can be used for validation rules? Ex: Date of Birth, Name, and NCID.</w:t>
            </w:r>
          </w:p>
          <w:p w:rsidR="4611435D" w:rsidP="2706DB0E" w:rsidRDefault="4611435D" w14:paraId="1B545672" w14:textId="7F9830D6">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2706DB0E" w:rsidR="732C66E6">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4611435D" w:rsidP="4611435D" w:rsidRDefault="4611435D" w14:paraId="00DE3644" w14:textId="1474A9D9">
            <w:pPr>
              <w:rPr>
                <w:rFonts w:ascii="Arial" w:hAnsi="Arial" w:eastAsia="Arial" w:cs="Arial"/>
                <w:b w:val="0"/>
                <w:bCs w:val="0"/>
                <w:i w:val="0"/>
                <w:iCs w:val="0"/>
                <w:caps w:val="0"/>
                <w:smallCaps w:val="0"/>
                <w:color w:val="000000" w:themeColor="text1" w:themeTint="FF" w:themeShade="FF"/>
                <w:sz w:val="24"/>
                <w:szCs w:val="24"/>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Figure 65 pg. 111</w:t>
            </w:r>
          </w:p>
        </w:tc>
      </w:tr>
      <w:tr w:rsidRPr="009A7212" w:rsidR="001425A1" w:rsidTr="2706DB0E" w14:paraId="45759E15" w14:textId="77777777">
        <w:trPr>
          <w:trHeight w:val="125"/>
        </w:trPr>
        <w:tc>
          <w:tcPr>
            <w:tcW w:w="8275" w:type="dxa"/>
            <w:tcMar/>
          </w:tcPr>
          <w:p w:rsidR="4611435D" w:rsidP="2706DB0E" w:rsidRDefault="4611435D" w14:paraId="16177BAC" w14:textId="59098C24">
            <w:pPr>
              <w:rPr>
                <w:rFonts w:ascii="Arial" w:hAnsi="Arial" w:eastAsia="Arial" w:cs="Arial"/>
                <w:b w:val="0"/>
                <w:bCs w:val="0"/>
                <w:i w:val="0"/>
                <w:iCs w:val="0"/>
                <w:caps w:val="0"/>
                <w:smallCaps w:val="0"/>
                <w:color w:val="000000" w:themeColor="text1" w:themeTint="FF" w:themeShade="FF"/>
                <w:sz w:val="24"/>
                <w:szCs w:val="24"/>
              </w:rPr>
            </w:pPr>
            <w:r w:rsidRPr="2706DB0E" w:rsidR="4611435D">
              <w:rPr>
                <w:rFonts w:ascii="Arial" w:hAnsi="Arial" w:eastAsia="Arial" w:cs="Arial"/>
                <w:b w:val="0"/>
                <w:bCs w:val="0"/>
                <w:i w:val="0"/>
                <w:iCs w:val="0"/>
                <w:caps w:val="0"/>
                <w:smallCaps w:val="0"/>
                <w:color w:val="000000" w:themeColor="text1" w:themeTint="FF" w:themeShade="FF"/>
                <w:sz w:val="24"/>
                <w:szCs w:val="24"/>
                <w:lang w:val="en-US"/>
              </w:rPr>
              <w:t>Can the system capture real time data when entered in the system? How long will it take for the updated data to show?</w:t>
            </w:r>
          </w:p>
          <w:p w:rsidR="4611435D" w:rsidP="2706DB0E" w:rsidRDefault="4611435D" w14:paraId="0BEBB52B" w14:textId="7A5A4A89">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2706DB0E" w:rsidR="1ECC5495">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4611435D" w:rsidP="4611435D" w:rsidRDefault="4611435D" w14:paraId="224F933D" w14:textId="470D5B2D">
            <w:pPr>
              <w:rPr>
                <w:rFonts w:ascii="Arial" w:hAnsi="Arial" w:eastAsia="Arial" w:cs="Arial"/>
                <w:b w:val="0"/>
                <w:bCs w:val="0"/>
                <w:i w:val="0"/>
                <w:iCs w:val="0"/>
                <w:caps w:val="0"/>
                <w:smallCaps w:val="0"/>
                <w:color w:val="000000" w:themeColor="text1" w:themeTint="FF" w:themeShade="FF"/>
                <w:sz w:val="24"/>
                <w:szCs w:val="24"/>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Figure 68 - page 116</w:t>
            </w:r>
          </w:p>
        </w:tc>
      </w:tr>
      <w:tr w:rsidR="4611435D" w:rsidTr="2706DB0E" w14:paraId="39DA9D29">
        <w:trPr>
          <w:trHeight w:val="300"/>
        </w:trPr>
        <w:tc>
          <w:tcPr>
            <w:tcW w:w="8275" w:type="dxa"/>
            <w:tcMar/>
          </w:tcPr>
          <w:p w:rsidR="4611435D" w:rsidP="2706DB0E" w:rsidRDefault="4611435D" w14:paraId="23F69B91" w14:textId="79B19AEC">
            <w:pPr>
              <w:rPr>
                <w:rFonts w:ascii="Arial" w:hAnsi="Arial" w:eastAsia="Arial" w:cs="Arial"/>
                <w:b w:val="0"/>
                <w:bCs w:val="0"/>
                <w:i w:val="0"/>
                <w:iCs w:val="0"/>
                <w:caps w:val="0"/>
                <w:smallCaps w:val="0"/>
                <w:color w:val="000000" w:themeColor="text1" w:themeTint="FF" w:themeShade="FF"/>
                <w:sz w:val="24"/>
                <w:szCs w:val="24"/>
                <w:lang w:val="en-US"/>
              </w:rPr>
            </w:pPr>
            <w:r w:rsidRPr="2706DB0E" w:rsidR="4611435D">
              <w:rPr>
                <w:rFonts w:ascii="Arial" w:hAnsi="Arial" w:eastAsia="Arial" w:cs="Arial"/>
                <w:b w:val="0"/>
                <w:bCs w:val="0"/>
                <w:i w:val="0"/>
                <w:iCs w:val="0"/>
                <w:caps w:val="0"/>
                <w:smallCaps w:val="0"/>
                <w:color w:val="000000" w:themeColor="text1" w:themeTint="FF" w:themeShade="FF"/>
                <w:sz w:val="24"/>
                <w:szCs w:val="24"/>
                <w:lang w:val="en-US"/>
              </w:rPr>
              <w:t>Does the solution allow individuals (applicants) to track their own PD?</w:t>
            </w:r>
          </w:p>
          <w:p w:rsidR="4611435D" w:rsidP="2706DB0E" w:rsidRDefault="4611435D" w14:paraId="1C2DB951" w14:textId="47E25189">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2706DB0E" w:rsidR="5C1F5CB2">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4611435D" w:rsidP="4611435D" w:rsidRDefault="4611435D" w14:paraId="23176DFB" w14:textId="7985B731">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Training Assignment &amp; Approval, Pg 82</w:t>
            </w:r>
          </w:p>
        </w:tc>
      </w:tr>
      <w:tr w:rsidRPr="009A7212" w:rsidR="001425A1" w:rsidTr="2706DB0E" w14:paraId="201B9428" w14:textId="77777777">
        <w:tc>
          <w:tcPr>
            <w:tcW w:w="8275" w:type="dxa"/>
            <w:tcMar/>
          </w:tcPr>
          <w:p w:rsidR="4611435D" w:rsidP="2706DB0E" w:rsidRDefault="4611435D" w14:paraId="15CA01A1" w14:textId="66DAD245">
            <w:pPr>
              <w:rPr>
                <w:rFonts w:ascii="Arial" w:hAnsi="Arial" w:eastAsia="Arial" w:cs="Arial"/>
                <w:b w:val="0"/>
                <w:bCs w:val="0"/>
                <w:i w:val="0"/>
                <w:iCs w:val="0"/>
                <w:caps w:val="0"/>
                <w:smallCaps w:val="0"/>
                <w:color w:val="000000" w:themeColor="text1" w:themeTint="FF" w:themeShade="FF"/>
                <w:sz w:val="24"/>
                <w:szCs w:val="24"/>
                <w:lang w:val="en-US"/>
              </w:rPr>
            </w:pPr>
            <w:r w:rsidRPr="2706DB0E" w:rsidR="4611435D">
              <w:rPr>
                <w:rFonts w:ascii="Arial" w:hAnsi="Arial" w:eastAsia="Arial" w:cs="Arial"/>
                <w:b w:val="0"/>
                <w:bCs w:val="0"/>
                <w:i w:val="0"/>
                <w:iCs w:val="0"/>
                <w:caps w:val="0"/>
                <w:smallCaps w:val="0"/>
                <w:color w:val="000000" w:themeColor="text1" w:themeTint="FF" w:themeShade="FF"/>
                <w:sz w:val="24"/>
                <w:szCs w:val="24"/>
                <w:lang w:val="en-US"/>
              </w:rPr>
              <w:t xml:space="preserve">Can a type of integration with LMS also be done with multiple training platforms? </w:t>
            </w:r>
          </w:p>
          <w:p w:rsidR="4611435D" w:rsidP="2706DB0E" w:rsidRDefault="4611435D" w14:paraId="6F73CE14" w14:textId="6C1EE299">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2706DB0E" w:rsidR="73030F79">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4611435D" w:rsidP="4611435D" w:rsidRDefault="4611435D" w14:paraId="518692B7" w14:textId="527DF2AE">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WF_8; Page 91</w:t>
            </w:r>
          </w:p>
        </w:tc>
      </w:tr>
      <w:tr w:rsidRPr="009A7212" w:rsidR="001425A1" w:rsidTr="2706DB0E" w14:paraId="779495E9" w14:textId="77777777">
        <w:tc>
          <w:tcPr>
            <w:tcW w:w="8275" w:type="dxa"/>
            <w:tcMar/>
          </w:tcPr>
          <w:p w:rsidR="4611435D" w:rsidP="2706DB0E" w:rsidRDefault="4611435D" w14:paraId="4775CA22" w14:textId="20611BB4">
            <w:pPr>
              <w:rPr>
                <w:rFonts w:ascii="Arial" w:hAnsi="Arial" w:eastAsia="Arial" w:cs="Arial"/>
                <w:b w:val="0"/>
                <w:bCs w:val="0"/>
                <w:i w:val="0"/>
                <w:iCs w:val="0"/>
                <w:caps w:val="0"/>
                <w:smallCaps w:val="0"/>
                <w:color w:val="000000" w:themeColor="text1" w:themeTint="FF" w:themeShade="FF"/>
                <w:sz w:val="24"/>
                <w:szCs w:val="24"/>
                <w:lang w:val="en-US"/>
              </w:rPr>
            </w:pPr>
            <w:r w:rsidRPr="2706DB0E" w:rsidR="4611435D">
              <w:rPr>
                <w:rFonts w:ascii="Arial" w:hAnsi="Arial" w:eastAsia="Arial" w:cs="Arial"/>
                <w:b w:val="0"/>
                <w:bCs w:val="0"/>
                <w:i w:val="0"/>
                <w:iCs w:val="0"/>
                <w:caps w:val="0"/>
                <w:smallCaps w:val="0"/>
                <w:color w:val="000000" w:themeColor="text1" w:themeTint="FF" w:themeShade="FF"/>
                <w:sz w:val="24"/>
                <w:szCs w:val="24"/>
                <w:lang w:val="en-US"/>
              </w:rPr>
              <w:t xml:space="preserve">Can OCR be used for documents also? </w:t>
            </w:r>
          </w:p>
          <w:p w:rsidR="4611435D" w:rsidP="2706DB0E" w:rsidRDefault="4611435D" w14:paraId="4C3EFD73" w14:textId="57915B59">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2706DB0E" w:rsidR="2475A6A4">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4611435D" w:rsidP="4611435D" w:rsidRDefault="4611435D" w14:paraId="77E39111" w14:textId="1B185E14">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Application and Document Upload, Pg</w:t>
            </w:r>
            <w:r w:rsidRPr="4611435D" w:rsidR="32C98F20">
              <w:rPr>
                <w:rFonts w:ascii="Arial" w:hAnsi="Arial" w:eastAsia="Arial" w:cs="Arial"/>
                <w:b w:val="0"/>
                <w:bCs w:val="0"/>
                <w:i w:val="0"/>
                <w:iCs w:val="0"/>
                <w:caps w:val="0"/>
                <w:smallCaps w:val="0"/>
                <w:color w:val="000000" w:themeColor="text1" w:themeTint="FF" w:themeShade="FF"/>
                <w:sz w:val="24"/>
                <w:szCs w:val="24"/>
                <w:lang w:val="en-US"/>
              </w:rPr>
              <w:t xml:space="preserve"> </w:t>
            </w:r>
            <w:r w:rsidRPr="4611435D" w:rsidR="4611435D">
              <w:rPr>
                <w:rFonts w:ascii="Arial" w:hAnsi="Arial" w:eastAsia="Arial" w:cs="Arial"/>
                <w:b w:val="0"/>
                <w:bCs w:val="0"/>
                <w:i w:val="0"/>
                <w:iCs w:val="0"/>
                <w:caps w:val="0"/>
                <w:smallCaps w:val="0"/>
                <w:color w:val="000000" w:themeColor="text1" w:themeTint="FF" w:themeShade="FF"/>
                <w:sz w:val="24"/>
                <w:szCs w:val="24"/>
                <w:lang w:val="en-US"/>
              </w:rPr>
              <w:t xml:space="preserve">87 </w:t>
            </w:r>
          </w:p>
        </w:tc>
      </w:tr>
      <w:tr w:rsidR="4611435D" w:rsidTr="2706DB0E" w14:paraId="5D6D7C31">
        <w:trPr>
          <w:trHeight w:val="300"/>
        </w:trPr>
        <w:tc>
          <w:tcPr>
            <w:tcW w:w="8275" w:type="dxa"/>
            <w:tcMar/>
          </w:tcPr>
          <w:p w:rsidR="4611435D" w:rsidP="2706DB0E" w:rsidRDefault="4611435D" w14:paraId="39D88D3A" w14:textId="7BEB6FC3">
            <w:pPr>
              <w:rPr>
                <w:rFonts w:ascii="Arial" w:hAnsi="Arial" w:eastAsia="Arial" w:cs="Arial"/>
                <w:b w:val="0"/>
                <w:bCs w:val="0"/>
                <w:i w:val="0"/>
                <w:iCs w:val="0"/>
                <w:caps w:val="0"/>
                <w:smallCaps w:val="0"/>
                <w:color w:val="000000" w:themeColor="text1" w:themeTint="FF" w:themeShade="FF"/>
                <w:sz w:val="24"/>
                <w:szCs w:val="24"/>
                <w:lang w:val="en-US"/>
              </w:rPr>
            </w:pPr>
            <w:r w:rsidRPr="2706DB0E" w:rsidR="4611435D">
              <w:rPr>
                <w:rFonts w:ascii="Arial" w:hAnsi="Arial" w:eastAsia="Arial" w:cs="Arial"/>
                <w:b w:val="0"/>
                <w:bCs w:val="0"/>
                <w:i w:val="0"/>
                <w:iCs w:val="0"/>
                <w:caps w:val="0"/>
                <w:smallCaps w:val="0"/>
                <w:color w:val="000000" w:themeColor="text1" w:themeTint="FF" w:themeShade="FF"/>
                <w:sz w:val="24"/>
                <w:szCs w:val="24"/>
                <w:lang w:val="en-US"/>
              </w:rPr>
              <w:t xml:space="preserve">“Apps, Tabs, and Page Layouts”- For </w:t>
            </w:r>
            <w:r w:rsidRPr="2706DB0E" w:rsidR="25EF7448">
              <w:rPr>
                <w:rFonts w:ascii="Arial" w:hAnsi="Arial" w:eastAsia="Arial" w:cs="Arial"/>
                <w:b w:val="0"/>
                <w:bCs w:val="0"/>
                <w:i w:val="0"/>
                <w:iCs w:val="0"/>
                <w:caps w:val="0"/>
                <w:smallCaps w:val="0"/>
                <w:color w:val="000000" w:themeColor="text1" w:themeTint="FF" w:themeShade="FF"/>
                <w:sz w:val="24"/>
                <w:szCs w:val="24"/>
                <w:lang w:val="en-US"/>
              </w:rPr>
              <w:t>“</w:t>
            </w:r>
            <w:r w:rsidRPr="2706DB0E" w:rsidR="4611435D">
              <w:rPr>
                <w:rFonts w:ascii="Arial" w:hAnsi="Arial" w:eastAsia="Arial" w:cs="Arial"/>
                <w:b w:val="0"/>
                <w:bCs w:val="0"/>
                <w:i w:val="0"/>
                <w:iCs w:val="0"/>
                <w:caps w:val="0"/>
                <w:smallCaps w:val="0"/>
                <w:color w:val="000000" w:themeColor="text1" w:themeTint="FF" w:themeShade="FF"/>
                <w:sz w:val="24"/>
                <w:szCs w:val="24"/>
                <w:lang w:val="en-US"/>
              </w:rPr>
              <w:t>Apps</w:t>
            </w:r>
            <w:r w:rsidRPr="2706DB0E" w:rsidR="01F2BAB2">
              <w:rPr>
                <w:rFonts w:ascii="Arial" w:hAnsi="Arial" w:eastAsia="Arial" w:cs="Arial"/>
                <w:b w:val="0"/>
                <w:bCs w:val="0"/>
                <w:i w:val="0"/>
                <w:iCs w:val="0"/>
                <w:caps w:val="0"/>
                <w:smallCaps w:val="0"/>
                <w:color w:val="000000" w:themeColor="text1" w:themeTint="FF" w:themeShade="FF"/>
                <w:sz w:val="24"/>
                <w:szCs w:val="24"/>
                <w:lang w:val="en-US"/>
              </w:rPr>
              <w:t>”</w:t>
            </w:r>
            <w:r w:rsidRPr="2706DB0E" w:rsidR="4611435D">
              <w:rPr>
                <w:rFonts w:ascii="Arial" w:hAnsi="Arial" w:eastAsia="Arial" w:cs="Arial"/>
                <w:b w:val="0"/>
                <w:bCs w:val="0"/>
                <w:i w:val="0"/>
                <w:iCs w:val="0"/>
                <w:caps w:val="0"/>
                <w:smallCaps w:val="0"/>
                <w:color w:val="000000" w:themeColor="text1" w:themeTint="FF" w:themeShade="FF"/>
                <w:sz w:val="24"/>
                <w:szCs w:val="24"/>
                <w:lang w:val="en-US"/>
              </w:rPr>
              <w:t xml:space="preserve"> will SSO be leveraged? </w:t>
            </w:r>
          </w:p>
          <w:p w:rsidR="4611435D" w:rsidP="2706DB0E" w:rsidRDefault="4611435D" w14:paraId="6C6D6DD6" w14:textId="56529614">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2706DB0E" w:rsidR="5B6EBE7F">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4611435D" w:rsidP="4611435D" w:rsidRDefault="4611435D" w14:paraId="1E7DF1E9" w14:textId="4B0047E0">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Role Based Access, Pg</w:t>
            </w:r>
            <w:r w:rsidRPr="4611435D" w:rsidR="513F312C">
              <w:rPr>
                <w:rFonts w:ascii="Arial" w:hAnsi="Arial" w:eastAsia="Arial" w:cs="Arial"/>
                <w:b w:val="0"/>
                <w:bCs w:val="0"/>
                <w:i w:val="0"/>
                <w:iCs w:val="0"/>
                <w:caps w:val="0"/>
                <w:smallCaps w:val="0"/>
                <w:color w:val="000000" w:themeColor="text1" w:themeTint="FF" w:themeShade="FF"/>
                <w:sz w:val="24"/>
                <w:szCs w:val="24"/>
                <w:lang w:val="en-US"/>
              </w:rPr>
              <w:t xml:space="preserve"> </w:t>
            </w:r>
            <w:r w:rsidRPr="4611435D" w:rsidR="4611435D">
              <w:rPr>
                <w:rFonts w:ascii="Arial" w:hAnsi="Arial" w:eastAsia="Arial" w:cs="Arial"/>
                <w:b w:val="0"/>
                <w:bCs w:val="0"/>
                <w:i w:val="0"/>
                <w:iCs w:val="0"/>
                <w:caps w:val="0"/>
                <w:smallCaps w:val="0"/>
                <w:color w:val="000000" w:themeColor="text1" w:themeTint="FF" w:themeShade="FF"/>
                <w:sz w:val="24"/>
                <w:szCs w:val="24"/>
                <w:lang w:val="en-US"/>
              </w:rPr>
              <w:t xml:space="preserve">89 </w:t>
            </w:r>
          </w:p>
        </w:tc>
      </w:tr>
      <w:tr w:rsidR="4611435D" w:rsidTr="2706DB0E" w14:paraId="0DEA2A89">
        <w:trPr>
          <w:trHeight w:val="300"/>
        </w:trPr>
        <w:tc>
          <w:tcPr>
            <w:tcW w:w="8275" w:type="dxa"/>
            <w:tcMar/>
          </w:tcPr>
          <w:p w:rsidR="4611435D" w:rsidP="2706DB0E" w:rsidRDefault="4611435D" w14:paraId="780B3F31" w14:textId="2CB4DF6B">
            <w:pPr>
              <w:rPr>
                <w:rFonts w:ascii="Arial" w:hAnsi="Arial" w:eastAsia="Arial" w:cs="Arial"/>
                <w:b w:val="0"/>
                <w:bCs w:val="0"/>
                <w:i w:val="0"/>
                <w:iCs w:val="0"/>
                <w:caps w:val="0"/>
                <w:smallCaps w:val="0"/>
                <w:color w:val="000000" w:themeColor="text1" w:themeTint="FF" w:themeShade="FF"/>
                <w:sz w:val="24"/>
                <w:szCs w:val="24"/>
                <w:lang w:val="en-US"/>
              </w:rPr>
            </w:pPr>
            <w:r w:rsidRPr="2706DB0E" w:rsidR="4611435D">
              <w:rPr>
                <w:rFonts w:ascii="Arial" w:hAnsi="Arial" w:eastAsia="Arial" w:cs="Arial"/>
                <w:b w:val="0"/>
                <w:bCs w:val="0"/>
                <w:i w:val="0"/>
                <w:iCs w:val="0"/>
                <w:caps w:val="0"/>
                <w:smallCaps w:val="0"/>
                <w:color w:val="000000" w:themeColor="text1" w:themeTint="FF" w:themeShade="FF"/>
                <w:sz w:val="24"/>
                <w:szCs w:val="24"/>
                <w:lang w:val="en-US"/>
              </w:rPr>
              <w:t xml:space="preserve">Education evaluation- Please clarify the applications capability to perform education evaluation of EC/SA Workforce by State staff? </w:t>
            </w:r>
          </w:p>
          <w:p w:rsidR="4611435D" w:rsidP="2706DB0E" w:rsidRDefault="4611435D" w14:paraId="4155EEAB" w14:textId="26C0E413">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2706DB0E" w:rsidR="7AAD89C5">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4611435D" w:rsidP="4611435D" w:rsidRDefault="4611435D" w14:paraId="5521AFBF" w14:textId="42C5A5BA">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 xml:space="preserve">Education evaluation. Pg91 </w:t>
            </w:r>
          </w:p>
        </w:tc>
      </w:tr>
      <w:tr w:rsidR="4611435D" w:rsidTr="2706DB0E" w14:paraId="153A5658">
        <w:trPr>
          <w:trHeight w:val="300"/>
        </w:trPr>
        <w:tc>
          <w:tcPr>
            <w:tcW w:w="8275" w:type="dxa"/>
            <w:tcMar/>
          </w:tcPr>
          <w:p w:rsidR="4611435D" w:rsidP="2706DB0E" w:rsidRDefault="4611435D" w14:paraId="4DC21FF4" w14:textId="76FCB324">
            <w:pPr>
              <w:rPr>
                <w:rFonts w:ascii="Arial" w:hAnsi="Arial" w:eastAsia="Arial" w:cs="Arial"/>
                <w:b w:val="0"/>
                <w:bCs w:val="0"/>
                <w:i w:val="0"/>
                <w:iCs w:val="0"/>
                <w:caps w:val="0"/>
                <w:smallCaps w:val="0"/>
                <w:color w:val="000000" w:themeColor="text1" w:themeTint="FF" w:themeShade="FF"/>
                <w:sz w:val="24"/>
                <w:szCs w:val="24"/>
                <w:lang w:val="en-US"/>
              </w:rPr>
            </w:pPr>
            <w:r w:rsidRPr="2706DB0E" w:rsidR="4611435D">
              <w:rPr>
                <w:rFonts w:ascii="Arial" w:hAnsi="Arial" w:eastAsia="Arial" w:cs="Arial"/>
                <w:b w:val="0"/>
                <w:bCs w:val="0"/>
                <w:i w:val="0"/>
                <w:iCs w:val="0"/>
                <w:caps w:val="0"/>
                <w:smallCaps w:val="0"/>
                <w:color w:val="000000" w:themeColor="text1" w:themeTint="FF" w:themeShade="FF"/>
                <w:sz w:val="24"/>
                <w:szCs w:val="24"/>
                <w:lang w:val="en-US"/>
              </w:rPr>
              <w:t>Can</w:t>
            </w:r>
            <w:r w:rsidRPr="2706DB0E" w:rsidR="221DF308">
              <w:rPr>
                <w:rFonts w:ascii="Arial" w:hAnsi="Arial" w:eastAsia="Arial" w:cs="Arial"/>
                <w:b w:val="0"/>
                <w:bCs w:val="0"/>
                <w:i w:val="0"/>
                <w:iCs w:val="0"/>
                <w:caps w:val="0"/>
                <w:smallCaps w:val="0"/>
                <w:color w:val="000000" w:themeColor="text1" w:themeTint="FF" w:themeShade="FF"/>
                <w:sz w:val="24"/>
                <w:szCs w:val="24"/>
                <w:lang w:val="en-US"/>
              </w:rPr>
              <w:t xml:space="preserve"> the</w:t>
            </w:r>
            <w:r w:rsidRPr="2706DB0E" w:rsidR="4611435D">
              <w:rPr>
                <w:rFonts w:ascii="Arial" w:hAnsi="Arial" w:eastAsia="Arial" w:cs="Arial"/>
                <w:b w:val="0"/>
                <w:bCs w:val="0"/>
                <w:i w:val="0"/>
                <w:iCs w:val="0"/>
                <w:caps w:val="0"/>
                <w:smallCaps w:val="0"/>
                <w:color w:val="000000" w:themeColor="text1" w:themeTint="FF" w:themeShade="FF"/>
                <w:sz w:val="24"/>
                <w:szCs w:val="24"/>
                <w:lang w:val="en-US"/>
              </w:rPr>
              <w:t xml:space="preserve"> </w:t>
            </w:r>
            <w:r w:rsidRPr="2706DB0E" w:rsidR="4611435D">
              <w:rPr>
                <w:rFonts w:ascii="Arial" w:hAnsi="Arial" w:eastAsia="Arial" w:cs="Arial"/>
                <w:b w:val="0"/>
                <w:bCs w:val="0"/>
                <w:i w:val="0"/>
                <w:iCs w:val="0"/>
                <w:caps w:val="0"/>
                <w:smallCaps w:val="0"/>
                <w:color w:val="000000" w:themeColor="text1" w:themeTint="FF" w:themeShade="FF"/>
                <w:sz w:val="24"/>
                <w:szCs w:val="24"/>
                <w:lang w:val="en-US"/>
              </w:rPr>
              <w:t>Child Application be customized for individual count</w:t>
            </w:r>
            <w:r w:rsidRPr="2706DB0E" w:rsidR="69AA0888">
              <w:rPr>
                <w:rFonts w:ascii="Arial" w:hAnsi="Arial" w:eastAsia="Arial" w:cs="Arial"/>
                <w:b w:val="0"/>
                <w:bCs w:val="0"/>
                <w:i w:val="0"/>
                <w:iCs w:val="0"/>
                <w:caps w:val="0"/>
                <w:smallCaps w:val="0"/>
                <w:color w:val="000000" w:themeColor="text1" w:themeTint="FF" w:themeShade="FF"/>
                <w:sz w:val="24"/>
                <w:szCs w:val="24"/>
                <w:lang w:val="en-US"/>
              </w:rPr>
              <w:t>ies</w:t>
            </w:r>
            <w:r w:rsidRPr="2706DB0E" w:rsidR="4611435D">
              <w:rPr>
                <w:rFonts w:ascii="Arial" w:hAnsi="Arial" w:eastAsia="Arial" w:cs="Arial"/>
                <w:b w:val="0"/>
                <w:bCs w:val="0"/>
                <w:i w:val="0"/>
                <w:iCs w:val="0"/>
                <w:caps w:val="0"/>
                <w:smallCaps w:val="0"/>
                <w:color w:val="000000" w:themeColor="text1" w:themeTint="FF" w:themeShade="FF"/>
                <w:sz w:val="24"/>
                <w:szCs w:val="24"/>
                <w:lang w:val="en-US"/>
              </w:rPr>
              <w:t>?</w:t>
            </w:r>
          </w:p>
          <w:p w:rsidR="4611435D" w:rsidP="2706DB0E" w:rsidRDefault="4611435D" w14:paraId="34F50E9B" w14:textId="01FF0E91">
            <w:pPr>
              <w:ind w:left="0"/>
              <w:rPr>
                <w:rFonts w:ascii="Arial" w:hAnsi="Arial" w:eastAsia="Arial" w:cs="Arial"/>
                <w:noProof w:val="0"/>
                <w:sz w:val="24"/>
                <w:szCs w:val="24"/>
                <w:lang w:val="en-US"/>
              </w:rPr>
            </w:pPr>
            <w:r w:rsidRPr="2706DB0E" w:rsidR="7E32614A">
              <w:rPr>
                <w:rFonts w:ascii="Arial" w:hAnsi="Arial" w:eastAsia="Arial" w:cs="Arial"/>
                <w:b w:val="1"/>
                <w:bCs w:val="1"/>
                <w:i w:val="0"/>
                <w:iCs w:val="0"/>
                <w:caps w:val="0"/>
                <w:smallCaps w:val="0"/>
                <w:noProof w:val="0"/>
                <w:color w:val="FF0000"/>
                <w:sz w:val="24"/>
                <w:szCs w:val="24"/>
                <w:highlight w:val="yellow"/>
                <w:lang w:val="en-US"/>
              </w:rPr>
              <w:t>Weakness: Vendor’s clarification does not meet the needs of the business.</w:t>
            </w:r>
          </w:p>
        </w:tc>
        <w:tc>
          <w:tcPr>
            <w:tcW w:w="1890" w:type="dxa"/>
            <w:tcMar/>
          </w:tcPr>
          <w:p w:rsidR="4611435D" w:rsidP="4611435D" w:rsidRDefault="4611435D" w14:paraId="47EF989A" w14:textId="3EC0B8D2">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 xml:space="preserve"> Pg116</w:t>
            </w:r>
          </w:p>
        </w:tc>
      </w:tr>
      <w:tr w:rsidR="4611435D" w:rsidTr="2706DB0E" w14:paraId="485F4345">
        <w:trPr>
          <w:trHeight w:val="300"/>
        </w:trPr>
        <w:tc>
          <w:tcPr>
            <w:tcW w:w="8275" w:type="dxa"/>
            <w:tcMar/>
          </w:tcPr>
          <w:p w:rsidR="4611435D" w:rsidP="2706DB0E" w:rsidRDefault="4611435D" w14:paraId="35DC1585" w14:textId="7D01A31A">
            <w:pPr>
              <w:rPr>
                <w:rFonts w:ascii="Arial" w:hAnsi="Arial" w:eastAsia="Arial" w:cs="Arial"/>
                <w:b w:val="0"/>
                <w:bCs w:val="0"/>
                <w:i w:val="0"/>
                <w:iCs w:val="0"/>
                <w:caps w:val="0"/>
                <w:smallCaps w:val="0"/>
                <w:color w:val="000000" w:themeColor="text1" w:themeTint="FF" w:themeShade="FF"/>
                <w:sz w:val="24"/>
                <w:szCs w:val="24"/>
                <w:lang w:val="en-US"/>
              </w:rPr>
            </w:pPr>
            <w:r w:rsidRPr="2706DB0E" w:rsidR="4611435D">
              <w:rPr>
                <w:rFonts w:ascii="Arial" w:hAnsi="Arial" w:eastAsia="Arial" w:cs="Arial"/>
                <w:b w:val="0"/>
                <w:bCs w:val="0"/>
                <w:i w:val="0"/>
                <w:iCs w:val="0"/>
                <w:caps w:val="0"/>
                <w:smallCaps w:val="0"/>
                <w:color w:val="000000" w:themeColor="text1" w:themeTint="FF" w:themeShade="FF"/>
                <w:sz w:val="24"/>
                <w:szCs w:val="24"/>
                <w:lang w:val="en-US"/>
              </w:rPr>
              <w:t>Will DCDEE be able to activate disabled incomplete applications?</w:t>
            </w:r>
          </w:p>
          <w:p w:rsidR="4611435D" w:rsidP="2706DB0E" w:rsidRDefault="4611435D" w14:paraId="53CFCB8F" w14:textId="2D72AE64">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2706DB0E" w:rsidR="6125B928">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4611435D" w:rsidP="4611435D" w:rsidRDefault="4611435D" w14:paraId="4ECDDD06" w14:textId="06E452E0">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 xml:space="preserve"> Pg 117</w:t>
            </w:r>
          </w:p>
        </w:tc>
      </w:tr>
      <w:tr w:rsidR="4611435D" w:rsidTr="2706DB0E" w14:paraId="768088EF">
        <w:trPr>
          <w:trHeight w:val="300"/>
        </w:trPr>
        <w:tc>
          <w:tcPr>
            <w:tcW w:w="8275" w:type="dxa"/>
            <w:tcMar/>
          </w:tcPr>
          <w:p w:rsidR="4611435D" w:rsidP="2706DB0E" w:rsidRDefault="4611435D" w14:paraId="5235CEA6" w14:textId="54252DEF">
            <w:pPr>
              <w:rPr>
                <w:rFonts w:ascii="Arial" w:hAnsi="Arial" w:eastAsia="Arial" w:cs="Arial"/>
                <w:b w:val="0"/>
                <w:bCs w:val="0"/>
                <w:i w:val="0"/>
                <w:iCs w:val="0"/>
                <w:caps w:val="0"/>
                <w:smallCaps w:val="0"/>
                <w:color w:val="000000" w:themeColor="text1" w:themeTint="FF" w:themeShade="FF"/>
                <w:sz w:val="24"/>
                <w:szCs w:val="24"/>
                <w:lang w:val="en-US"/>
              </w:rPr>
            </w:pPr>
            <w:r w:rsidRPr="2706DB0E" w:rsidR="4611435D">
              <w:rPr>
                <w:rFonts w:ascii="Arial" w:hAnsi="Arial" w:eastAsia="Arial" w:cs="Arial"/>
                <w:b w:val="0"/>
                <w:bCs w:val="0"/>
                <w:i w:val="0"/>
                <w:iCs w:val="0"/>
                <w:caps w:val="0"/>
                <w:smallCaps w:val="0"/>
                <w:color w:val="000000" w:themeColor="text1" w:themeTint="FF" w:themeShade="FF"/>
                <w:sz w:val="24"/>
                <w:szCs w:val="24"/>
                <w:lang w:val="en-US"/>
              </w:rPr>
              <w:t>Is there a way to fill multiple applications with pre</w:t>
            </w:r>
            <w:r w:rsidRPr="2706DB0E" w:rsidR="785DE43F">
              <w:rPr>
                <w:rFonts w:ascii="Arial" w:hAnsi="Arial" w:eastAsia="Arial" w:cs="Arial"/>
                <w:b w:val="0"/>
                <w:bCs w:val="0"/>
                <w:i w:val="0"/>
                <w:iCs w:val="0"/>
                <w:caps w:val="0"/>
                <w:smallCaps w:val="0"/>
                <w:color w:val="000000" w:themeColor="text1" w:themeTint="FF" w:themeShade="FF"/>
                <w:sz w:val="24"/>
                <w:szCs w:val="24"/>
                <w:lang w:val="en-US"/>
              </w:rPr>
              <w:t>-</w:t>
            </w:r>
            <w:r w:rsidRPr="2706DB0E" w:rsidR="4611435D">
              <w:rPr>
                <w:rFonts w:ascii="Arial" w:hAnsi="Arial" w:eastAsia="Arial" w:cs="Arial"/>
                <w:b w:val="0"/>
                <w:bCs w:val="0"/>
                <w:i w:val="0"/>
                <w:iCs w:val="0"/>
                <w:caps w:val="0"/>
                <w:smallCaps w:val="0"/>
                <w:color w:val="000000" w:themeColor="text1" w:themeTint="FF" w:themeShade="FF"/>
                <w:sz w:val="24"/>
                <w:szCs w:val="24"/>
                <w:lang w:val="en-US"/>
              </w:rPr>
              <w:t>populated info in case of</w:t>
            </w:r>
            <w:r w:rsidRPr="2706DB0E" w:rsidR="310EEA31">
              <w:rPr>
                <w:rFonts w:ascii="Arial" w:hAnsi="Arial" w:eastAsia="Arial" w:cs="Arial"/>
                <w:b w:val="0"/>
                <w:bCs w:val="0"/>
                <w:i w:val="0"/>
                <w:iCs w:val="0"/>
                <w:caps w:val="0"/>
                <w:smallCaps w:val="0"/>
                <w:color w:val="000000" w:themeColor="text1" w:themeTint="FF" w:themeShade="FF"/>
                <w:sz w:val="24"/>
                <w:szCs w:val="24"/>
                <w:lang w:val="en-US"/>
              </w:rPr>
              <w:t xml:space="preserve"> multiple</w:t>
            </w:r>
            <w:r w:rsidRPr="2706DB0E" w:rsidR="4611435D">
              <w:rPr>
                <w:rFonts w:ascii="Arial" w:hAnsi="Arial" w:eastAsia="Arial" w:cs="Arial"/>
                <w:b w:val="0"/>
                <w:bCs w:val="0"/>
                <w:i w:val="0"/>
                <w:iCs w:val="0"/>
                <w:caps w:val="0"/>
                <w:smallCaps w:val="0"/>
                <w:color w:val="000000" w:themeColor="text1" w:themeTint="FF" w:themeShade="FF"/>
                <w:sz w:val="24"/>
                <w:szCs w:val="24"/>
                <w:lang w:val="en-US"/>
              </w:rPr>
              <w:t xml:space="preserve"> children</w:t>
            </w:r>
            <w:r w:rsidRPr="2706DB0E" w:rsidR="7382BC95">
              <w:rPr>
                <w:rFonts w:ascii="Arial" w:hAnsi="Arial" w:eastAsia="Arial" w:cs="Arial"/>
                <w:b w:val="0"/>
                <w:bCs w:val="0"/>
                <w:i w:val="0"/>
                <w:iCs w:val="0"/>
                <w:caps w:val="0"/>
                <w:smallCaps w:val="0"/>
                <w:color w:val="000000" w:themeColor="text1" w:themeTint="FF" w:themeShade="FF"/>
                <w:sz w:val="24"/>
                <w:szCs w:val="24"/>
                <w:lang w:val="en-US"/>
              </w:rPr>
              <w:t xml:space="preserve"> in one family</w:t>
            </w:r>
            <w:r w:rsidRPr="2706DB0E" w:rsidR="4611435D">
              <w:rPr>
                <w:rFonts w:ascii="Arial" w:hAnsi="Arial" w:eastAsia="Arial" w:cs="Arial"/>
                <w:b w:val="0"/>
                <w:bCs w:val="0"/>
                <w:i w:val="0"/>
                <w:iCs w:val="0"/>
                <w:caps w:val="0"/>
                <w:smallCaps w:val="0"/>
                <w:color w:val="000000" w:themeColor="text1" w:themeTint="FF" w:themeShade="FF"/>
                <w:sz w:val="24"/>
                <w:szCs w:val="24"/>
                <w:lang w:val="en-US"/>
              </w:rPr>
              <w:t>?</w:t>
            </w:r>
          </w:p>
          <w:p w:rsidR="4611435D" w:rsidP="2706DB0E" w:rsidRDefault="4611435D" w14:paraId="72FEF203" w14:textId="6DE54904">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2706DB0E" w:rsidR="088E4DF4">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4611435D" w:rsidP="4611435D" w:rsidRDefault="4611435D" w14:paraId="76F3B1F9" w14:textId="1994C8E5">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 xml:space="preserve"> Pg 119</w:t>
            </w:r>
          </w:p>
        </w:tc>
      </w:tr>
      <w:tr w:rsidR="4611435D" w:rsidTr="2706DB0E" w14:paraId="1C7DBCCA">
        <w:trPr>
          <w:trHeight w:val="300"/>
        </w:trPr>
        <w:tc>
          <w:tcPr>
            <w:tcW w:w="8275" w:type="dxa"/>
            <w:tcMar/>
          </w:tcPr>
          <w:p w:rsidR="4611435D" w:rsidP="2706DB0E" w:rsidRDefault="4611435D" w14:paraId="0E8DC40A" w14:textId="1B3B3194">
            <w:pPr>
              <w:rPr>
                <w:rFonts w:ascii="Arial" w:hAnsi="Arial" w:eastAsia="Arial" w:cs="Arial"/>
                <w:b w:val="0"/>
                <w:bCs w:val="0"/>
                <w:i w:val="0"/>
                <w:iCs w:val="0"/>
                <w:caps w:val="0"/>
                <w:smallCaps w:val="0"/>
                <w:color w:val="000000" w:themeColor="text1" w:themeTint="FF" w:themeShade="FF"/>
                <w:sz w:val="24"/>
                <w:szCs w:val="24"/>
                <w:lang w:val="en-US"/>
              </w:rPr>
            </w:pPr>
            <w:r w:rsidRPr="2706DB0E" w:rsidR="4611435D">
              <w:rPr>
                <w:rFonts w:ascii="Arial" w:hAnsi="Arial" w:eastAsia="Arial" w:cs="Arial"/>
                <w:b w:val="0"/>
                <w:bCs w:val="0"/>
                <w:i w:val="0"/>
                <w:iCs w:val="0"/>
                <w:caps w:val="0"/>
                <w:smallCaps w:val="0"/>
                <w:color w:val="000000" w:themeColor="text1" w:themeTint="FF" w:themeShade="FF"/>
                <w:sz w:val="24"/>
                <w:szCs w:val="24"/>
                <w:lang w:val="en-US"/>
              </w:rPr>
              <w:t xml:space="preserve">Can all external users use the helpdesk </w:t>
            </w:r>
            <w:r w:rsidRPr="2706DB0E" w:rsidR="45F7AF14">
              <w:rPr>
                <w:rFonts w:ascii="Arial" w:hAnsi="Arial" w:eastAsia="Arial" w:cs="Arial"/>
                <w:b w:val="0"/>
                <w:bCs w:val="0"/>
                <w:i w:val="0"/>
                <w:iCs w:val="0"/>
                <w:caps w:val="0"/>
                <w:smallCaps w:val="0"/>
                <w:color w:val="000000" w:themeColor="text1" w:themeTint="FF" w:themeShade="FF"/>
                <w:sz w:val="24"/>
                <w:szCs w:val="24"/>
                <w:lang w:val="en-US"/>
              </w:rPr>
              <w:t>i</w:t>
            </w:r>
            <w:r w:rsidRPr="2706DB0E" w:rsidR="4611435D">
              <w:rPr>
                <w:rFonts w:ascii="Arial" w:hAnsi="Arial" w:eastAsia="Arial" w:cs="Arial"/>
                <w:b w:val="0"/>
                <w:bCs w:val="0"/>
                <w:i w:val="0"/>
                <w:iCs w:val="0"/>
                <w:caps w:val="0"/>
                <w:smallCaps w:val="0"/>
                <w:color w:val="000000" w:themeColor="text1" w:themeTint="FF" w:themeShade="FF"/>
                <w:sz w:val="24"/>
                <w:szCs w:val="24"/>
                <w:lang w:val="en-US"/>
              </w:rPr>
              <w:t>ncident form feature to route tickets from sites to agencies and from there to state staff if needed. If yes, how will the incidents be tracked?</w:t>
            </w:r>
          </w:p>
          <w:p w:rsidR="4611435D" w:rsidP="2706DB0E" w:rsidRDefault="4611435D" w14:paraId="6D0F087A" w14:textId="003C8C85">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2706DB0E" w:rsidR="65E2DB1F">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4611435D" w:rsidP="4611435D" w:rsidRDefault="4611435D" w14:paraId="0EEA4F5A" w14:textId="6F90205A">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 xml:space="preserve"> </w:t>
            </w:r>
          </w:p>
        </w:tc>
      </w:tr>
      <w:tr w:rsidR="4611435D" w:rsidTr="2706DB0E" w14:paraId="659BF644">
        <w:trPr>
          <w:trHeight w:val="300"/>
        </w:trPr>
        <w:tc>
          <w:tcPr>
            <w:tcW w:w="8275" w:type="dxa"/>
            <w:tcMar/>
          </w:tcPr>
          <w:p w:rsidR="4611435D" w:rsidP="2706DB0E" w:rsidRDefault="4611435D" w14:paraId="3E105BF0" w14:textId="515B4774">
            <w:pPr>
              <w:rPr>
                <w:rFonts w:ascii="Arial" w:hAnsi="Arial" w:eastAsia="Arial" w:cs="Arial"/>
                <w:b w:val="0"/>
                <w:bCs w:val="0"/>
                <w:i w:val="0"/>
                <w:iCs w:val="0"/>
                <w:caps w:val="0"/>
                <w:smallCaps w:val="0"/>
                <w:color w:val="000000" w:themeColor="text1" w:themeTint="FF" w:themeShade="FF"/>
                <w:sz w:val="24"/>
                <w:szCs w:val="24"/>
                <w:lang w:val="en-US"/>
              </w:rPr>
            </w:pPr>
            <w:r w:rsidRPr="2706DB0E" w:rsidR="4611435D">
              <w:rPr>
                <w:rFonts w:ascii="Arial" w:hAnsi="Arial" w:eastAsia="Arial" w:cs="Arial"/>
                <w:b w:val="0"/>
                <w:bCs w:val="0"/>
                <w:i w:val="0"/>
                <w:iCs w:val="0"/>
                <w:caps w:val="0"/>
                <w:smallCaps w:val="0"/>
                <w:color w:val="000000" w:themeColor="text1" w:themeTint="FF" w:themeShade="FF"/>
                <w:sz w:val="24"/>
                <w:szCs w:val="24"/>
                <w:lang w:val="en-US"/>
              </w:rPr>
              <w:t>Can State staff use the Report folder and sharing feature and share all or any data with external users? If yes, can the folder be encrypted?</w:t>
            </w:r>
          </w:p>
          <w:p w:rsidR="4611435D" w:rsidP="2706DB0E" w:rsidRDefault="4611435D" w14:paraId="49C95E3D" w14:textId="152F2F73">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2706DB0E" w:rsidR="3C914C62">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4611435D" w:rsidP="4611435D" w:rsidRDefault="4611435D" w14:paraId="1A8B756E" w14:textId="5BB9DD6C">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 xml:space="preserve"> Pg 128</w:t>
            </w:r>
          </w:p>
        </w:tc>
      </w:tr>
      <w:tr w:rsidR="4611435D" w:rsidTr="2706DB0E" w14:paraId="2B33DBAE">
        <w:trPr>
          <w:trHeight w:val="300"/>
        </w:trPr>
        <w:tc>
          <w:tcPr>
            <w:tcW w:w="8275" w:type="dxa"/>
            <w:tcMar/>
          </w:tcPr>
          <w:p w:rsidR="4611435D" w:rsidP="2706DB0E" w:rsidRDefault="4611435D" w14:paraId="55AB33A2" w14:textId="7A745C38">
            <w:pPr>
              <w:rPr>
                <w:rFonts w:ascii="Arial" w:hAnsi="Arial" w:eastAsia="Arial" w:cs="Arial"/>
                <w:b w:val="0"/>
                <w:bCs w:val="0"/>
                <w:i w:val="0"/>
                <w:iCs w:val="0"/>
                <w:caps w:val="0"/>
                <w:smallCaps w:val="0"/>
                <w:color w:val="000000" w:themeColor="text1" w:themeTint="FF" w:themeShade="FF"/>
                <w:sz w:val="24"/>
                <w:szCs w:val="24"/>
                <w:lang w:val="en-US"/>
              </w:rPr>
            </w:pPr>
            <w:r w:rsidRPr="2706DB0E" w:rsidR="4611435D">
              <w:rPr>
                <w:rFonts w:ascii="Arial" w:hAnsi="Arial" w:eastAsia="Arial" w:cs="Arial"/>
                <w:b w:val="0"/>
                <w:bCs w:val="0"/>
                <w:i w:val="0"/>
                <w:iCs w:val="0"/>
                <w:caps w:val="0"/>
                <w:smallCaps w:val="0"/>
                <w:color w:val="000000" w:themeColor="text1" w:themeTint="FF" w:themeShade="FF"/>
                <w:sz w:val="24"/>
                <w:szCs w:val="24"/>
                <w:lang w:val="en-US"/>
              </w:rPr>
              <w:t>Can Schedule and Audit Reports encrypt reports delivered to one or multiple users?</w:t>
            </w:r>
          </w:p>
          <w:p w:rsidR="4611435D" w:rsidP="2706DB0E" w:rsidRDefault="4611435D" w14:paraId="11A2F393" w14:textId="24973494">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2706DB0E" w:rsidR="34EE80C0">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4611435D" w:rsidP="4611435D" w:rsidRDefault="4611435D" w14:paraId="4269A19A" w14:textId="07DA7909">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Pg 130</w:t>
            </w:r>
          </w:p>
        </w:tc>
      </w:tr>
      <w:tr w:rsidR="4611435D" w:rsidTr="2706DB0E" w14:paraId="6CE9CE10">
        <w:trPr>
          <w:trHeight w:val="300"/>
        </w:trPr>
        <w:tc>
          <w:tcPr>
            <w:tcW w:w="8275" w:type="dxa"/>
            <w:tcMar/>
          </w:tcPr>
          <w:p w:rsidR="4611435D" w:rsidP="2706DB0E" w:rsidRDefault="4611435D" w14:paraId="29CC169A" w14:textId="4AD8932E">
            <w:pPr>
              <w:rPr>
                <w:rFonts w:ascii="Arial" w:hAnsi="Arial" w:eastAsia="Arial" w:cs="Arial"/>
                <w:b w:val="0"/>
                <w:bCs w:val="0"/>
                <w:i w:val="0"/>
                <w:iCs w:val="0"/>
                <w:caps w:val="0"/>
                <w:smallCaps w:val="0"/>
                <w:color w:val="000000" w:themeColor="text1" w:themeTint="FF" w:themeShade="FF"/>
                <w:sz w:val="23"/>
                <w:szCs w:val="23"/>
                <w:lang w:val="en-US"/>
              </w:rPr>
            </w:pPr>
            <w:r w:rsidRPr="2706DB0E" w:rsidR="4611435D">
              <w:rPr>
                <w:rFonts w:ascii="Arial" w:hAnsi="Arial" w:eastAsia="Arial" w:cs="Arial"/>
                <w:b w:val="0"/>
                <w:bCs w:val="0"/>
                <w:i w:val="0"/>
                <w:iCs w:val="0"/>
                <w:caps w:val="0"/>
                <w:smallCaps w:val="0"/>
                <w:color w:val="000000" w:themeColor="text1" w:themeTint="FF" w:themeShade="FF"/>
                <w:sz w:val="24"/>
                <w:szCs w:val="24"/>
                <w:lang w:val="en-US"/>
              </w:rPr>
              <w:t xml:space="preserve">Can </w:t>
            </w:r>
            <w:r w:rsidRPr="2706DB0E" w:rsidR="4611435D">
              <w:rPr>
                <w:rFonts w:ascii="Arial" w:hAnsi="Arial" w:eastAsia="Arial" w:cs="Arial"/>
                <w:b w:val="0"/>
                <w:bCs w:val="0"/>
                <w:i w:val="0"/>
                <w:iCs w:val="0"/>
                <w:caps w:val="0"/>
                <w:smallCaps w:val="0"/>
                <w:color w:val="000000" w:themeColor="text1" w:themeTint="FF" w:themeShade="FF"/>
                <w:sz w:val="23"/>
                <w:szCs w:val="23"/>
                <w:lang w:val="en-US"/>
              </w:rPr>
              <w:t>Security Analysis Report be configured per State Security requirements?</w:t>
            </w:r>
          </w:p>
          <w:p w:rsidR="4611435D" w:rsidP="2706DB0E" w:rsidRDefault="4611435D" w14:paraId="0E25DC55" w14:textId="17DDE2ED">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2706DB0E" w:rsidR="0DC732B4">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4611435D" w:rsidP="4611435D" w:rsidRDefault="4611435D" w14:paraId="08B3FA94" w14:textId="72E59C10">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Pg 131</w:t>
            </w:r>
          </w:p>
        </w:tc>
      </w:tr>
      <w:tr w:rsidR="4611435D" w:rsidTr="2706DB0E" w14:paraId="113F7F93">
        <w:trPr>
          <w:trHeight w:val="300"/>
        </w:trPr>
        <w:tc>
          <w:tcPr>
            <w:tcW w:w="8275" w:type="dxa"/>
            <w:tcMar/>
          </w:tcPr>
          <w:p w:rsidR="4611435D" w:rsidP="3F005585" w:rsidRDefault="4611435D" w14:paraId="5FB1007A" w14:textId="14D3C818">
            <w:pPr>
              <w:rPr>
                <w:rFonts w:ascii="Arial" w:hAnsi="Arial" w:eastAsia="Arial" w:cs="Arial"/>
                <w:b w:val="0"/>
                <w:bCs w:val="0"/>
                <w:i w:val="0"/>
                <w:iCs w:val="0"/>
                <w:caps w:val="0"/>
                <w:smallCaps w:val="0"/>
                <w:color w:val="000000" w:themeColor="text1" w:themeTint="FF" w:themeShade="FF"/>
                <w:sz w:val="24"/>
                <w:szCs w:val="24"/>
                <w:lang w:val="en-US"/>
              </w:rPr>
            </w:pPr>
            <w:r w:rsidRPr="3F005585" w:rsidR="4611435D">
              <w:rPr>
                <w:rFonts w:ascii="Arial" w:hAnsi="Arial" w:eastAsia="Arial" w:cs="Arial"/>
                <w:b w:val="0"/>
                <w:bCs w:val="0"/>
                <w:i w:val="0"/>
                <w:iCs w:val="0"/>
                <w:caps w:val="0"/>
                <w:smallCaps w:val="0"/>
                <w:color w:val="000000" w:themeColor="text1" w:themeTint="FF" w:themeShade="FF"/>
                <w:sz w:val="24"/>
                <w:szCs w:val="24"/>
                <w:lang w:val="en-US"/>
              </w:rPr>
              <w:t>Can the inbuilt budgeting feature support hierarchal budgeting?</w:t>
            </w:r>
          </w:p>
          <w:p w:rsidR="4611435D" w:rsidP="2706DB0E" w:rsidRDefault="4611435D" w14:paraId="0937A0BF" w14:textId="00B7182D">
            <w:pPr/>
            <w:r w:rsidRPr="2706DB0E" w:rsidR="203A3F52">
              <w:rPr>
                <w:rFonts w:ascii="Arial" w:hAnsi="Arial" w:eastAsia="Arial" w:cs="Arial"/>
                <w:b w:val="1"/>
                <w:bCs w:val="1"/>
                <w:i w:val="0"/>
                <w:iCs w:val="0"/>
                <w:caps w:val="0"/>
                <w:smallCaps w:val="0"/>
                <w:noProof w:val="0"/>
                <w:color w:val="FF0000"/>
                <w:sz w:val="24"/>
                <w:szCs w:val="24"/>
                <w:highlight w:val="yellow"/>
                <w:lang w:val="en-US"/>
              </w:rPr>
              <w:t>Weakness: Vendor’s clarification does not meet the needs</w:t>
            </w:r>
            <w:r w:rsidRPr="2706DB0E" w:rsidR="4E0E029C">
              <w:rPr>
                <w:rFonts w:ascii="Arial" w:hAnsi="Arial" w:eastAsia="Arial" w:cs="Arial"/>
                <w:b w:val="1"/>
                <w:bCs w:val="1"/>
                <w:i w:val="0"/>
                <w:iCs w:val="0"/>
                <w:caps w:val="0"/>
                <w:smallCaps w:val="0"/>
                <w:noProof w:val="0"/>
                <w:color w:val="FF0000"/>
                <w:sz w:val="24"/>
                <w:szCs w:val="24"/>
                <w:highlight w:val="yellow"/>
                <w:lang w:val="en-US"/>
              </w:rPr>
              <w:t xml:space="preserve"> of the business.</w:t>
            </w:r>
            <w:r w:rsidRPr="2706DB0E" w:rsidR="203A3F52">
              <w:rPr>
                <w:rFonts w:ascii="Arial" w:hAnsi="Arial" w:eastAsia="Arial" w:cs="Arial"/>
                <w:b w:val="1"/>
                <w:bCs w:val="1"/>
                <w:i w:val="0"/>
                <w:iCs w:val="0"/>
                <w:caps w:val="0"/>
                <w:smallCaps w:val="0"/>
                <w:noProof w:val="0"/>
                <w:color w:val="FF0000"/>
                <w:sz w:val="24"/>
                <w:szCs w:val="24"/>
                <w:lang w:val="en-US"/>
              </w:rPr>
              <w:t xml:space="preserve"> </w:t>
            </w:r>
            <w:r w:rsidRPr="2706DB0E" w:rsidR="203A3F52">
              <w:rPr>
                <w:rFonts w:ascii="Arial" w:hAnsi="Arial" w:eastAsia="Arial" w:cs="Arial"/>
                <w:noProof w:val="0"/>
                <w:sz w:val="24"/>
                <w:szCs w:val="24"/>
                <w:lang w:val="en-US"/>
              </w:rPr>
              <w:t xml:space="preserve"> </w:t>
            </w:r>
          </w:p>
        </w:tc>
        <w:tc>
          <w:tcPr>
            <w:tcW w:w="1890" w:type="dxa"/>
            <w:tcMar/>
          </w:tcPr>
          <w:p w:rsidR="4611435D" w:rsidP="4611435D" w:rsidRDefault="4611435D" w14:paraId="28EBE0ED" w14:textId="515BB195">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Pg 133</w:t>
            </w:r>
          </w:p>
        </w:tc>
      </w:tr>
      <w:tr w:rsidR="4611435D" w:rsidTr="2706DB0E" w14:paraId="40707CAE">
        <w:trPr>
          <w:trHeight w:val="300"/>
        </w:trPr>
        <w:tc>
          <w:tcPr>
            <w:tcW w:w="8275" w:type="dxa"/>
            <w:tcMar/>
          </w:tcPr>
          <w:p w:rsidR="4611435D" w:rsidP="2706DB0E" w:rsidRDefault="4611435D" w14:paraId="529EF5D6" w14:textId="55610CFF">
            <w:pPr>
              <w:rPr>
                <w:rFonts w:ascii="Arial" w:hAnsi="Arial" w:eastAsia="Arial" w:cs="Arial"/>
                <w:b w:val="0"/>
                <w:bCs w:val="0"/>
                <w:i w:val="0"/>
                <w:iCs w:val="0"/>
                <w:caps w:val="0"/>
                <w:smallCaps w:val="0"/>
                <w:color w:val="000000" w:themeColor="text1" w:themeTint="FF" w:themeShade="FF"/>
                <w:sz w:val="24"/>
                <w:szCs w:val="24"/>
                <w:lang w:val="en-US"/>
              </w:rPr>
            </w:pPr>
            <w:r w:rsidRPr="2706DB0E" w:rsidR="4611435D">
              <w:rPr>
                <w:rFonts w:ascii="Arial" w:hAnsi="Arial" w:eastAsia="Arial" w:cs="Arial"/>
                <w:b w:val="0"/>
                <w:bCs w:val="0"/>
                <w:i w:val="0"/>
                <w:iCs w:val="0"/>
                <w:caps w:val="0"/>
                <w:smallCaps w:val="0"/>
                <w:color w:val="000000" w:themeColor="text1" w:themeTint="FF" w:themeShade="FF"/>
                <w:sz w:val="24"/>
                <w:szCs w:val="24"/>
                <w:lang w:val="en-US"/>
              </w:rPr>
              <w:t>Electronic feature is an add on feature</w:t>
            </w:r>
            <w:r w:rsidRPr="2706DB0E" w:rsidR="04ADEE7F">
              <w:rPr>
                <w:rFonts w:ascii="Arial" w:hAnsi="Arial" w:eastAsia="Arial" w:cs="Arial"/>
                <w:b w:val="0"/>
                <w:bCs w:val="0"/>
                <w:i w:val="0"/>
                <w:iCs w:val="0"/>
                <w:caps w:val="0"/>
                <w:smallCaps w:val="0"/>
                <w:color w:val="000000" w:themeColor="text1" w:themeTint="FF" w:themeShade="FF"/>
                <w:sz w:val="24"/>
                <w:szCs w:val="24"/>
                <w:lang w:val="en-US"/>
              </w:rPr>
              <w:t xml:space="preserve">. Will this </w:t>
            </w:r>
            <w:r w:rsidRPr="2706DB0E" w:rsidR="04ADEE7F">
              <w:rPr>
                <w:rFonts w:ascii="Arial" w:hAnsi="Arial" w:eastAsia="Arial" w:cs="Arial"/>
                <w:b w:val="0"/>
                <w:bCs w:val="0"/>
                <w:i w:val="0"/>
                <w:iCs w:val="0"/>
                <w:caps w:val="0"/>
                <w:smallCaps w:val="0"/>
                <w:color w:val="000000" w:themeColor="text1" w:themeTint="FF" w:themeShade="FF"/>
                <w:sz w:val="24"/>
                <w:szCs w:val="24"/>
                <w:lang w:val="en-US"/>
              </w:rPr>
              <w:t>incur</w:t>
            </w:r>
            <w:r w:rsidRPr="2706DB0E" w:rsidR="04ADEE7F">
              <w:rPr>
                <w:rFonts w:ascii="Arial" w:hAnsi="Arial" w:eastAsia="Arial" w:cs="Arial"/>
                <w:b w:val="0"/>
                <w:bCs w:val="0"/>
                <w:i w:val="0"/>
                <w:iCs w:val="0"/>
                <w:caps w:val="0"/>
                <w:smallCaps w:val="0"/>
                <w:color w:val="000000" w:themeColor="text1" w:themeTint="FF" w:themeShade="FF"/>
                <w:sz w:val="24"/>
                <w:szCs w:val="24"/>
                <w:lang w:val="en-US"/>
              </w:rPr>
              <w:t xml:space="preserve"> additional costs?</w:t>
            </w:r>
          </w:p>
          <w:p w:rsidR="4611435D" w:rsidP="2706DB0E" w:rsidRDefault="4611435D" w14:paraId="217841FD" w14:textId="375357AF">
            <w:pPr>
              <w:pStyle w:val="Normal"/>
              <w:rPr>
                <w:rFonts w:ascii="Arial" w:hAnsi="Arial" w:eastAsia="Arial" w:cs="Arial"/>
                <w:b w:val="0"/>
                <w:bCs w:val="0"/>
                <w:i w:val="0"/>
                <w:iCs w:val="0"/>
                <w:caps w:val="0"/>
                <w:smallCaps w:val="0"/>
                <w:color w:val="000000" w:themeColor="text1" w:themeTint="FF" w:themeShade="FF"/>
                <w:sz w:val="24"/>
                <w:szCs w:val="24"/>
                <w:lang w:val="en-US"/>
              </w:rPr>
            </w:pPr>
            <w:r w:rsidRPr="2706DB0E" w:rsidR="149FB55D">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r w:rsidRPr="2706DB0E" w:rsidR="04ADEE7F">
              <w:rPr>
                <w:rFonts w:ascii="Arial" w:hAnsi="Arial" w:eastAsia="Arial" w:cs="Arial"/>
                <w:b w:val="0"/>
                <w:bCs w:val="0"/>
                <w:i w:val="0"/>
                <w:iCs w:val="0"/>
                <w:caps w:val="0"/>
                <w:smallCaps w:val="0"/>
                <w:color w:val="000000" w:themeColor="text1" w:themeTint="FF" w:themeShade="FF"/>
                <w:sz w:val="24"/>
                <w:szCs w:val="24"/>
                <w:lang w:val="en-US"/>
              </w:rPr>
              <w:t xml:space="preserve"> </w:t>
            </w:r>
          </w:p>
        </w:tc>
        <w:tc>
          <w:tcPr>
            <w:tcW w:w="1890" w:type="dxa"/>
            <w:tcMar/>
          </w:tcPr>
          <w:p w:rsidR="4611435D" w:rsidP="4611435D" w:rsidRDefault="4611435D" w14:paraId="3F6728AF" w14:textId="6A1DE400">
            <w:pPr>
              <w:rPr>
                <w:rFonts w:ascii="Arial" w:hAnsi="Arial" w:eastAsia="Arial" w:cs="Arial"/>
                <w:b w:val="0"/>
                <w:bCs w:val="0"/>
                <w:i w:val="0"/>
                <w:iCs w:val="0"/>
                <w:caps w:val="0"/>
                <w:smallCaps w:val="0"/>
                <w:color w:val="000000" w:themeColor="text1" w:themeTint="FF" w:themeShade="FF"/>
                <w:sz w:val="24"/>
                <w:szCs w:val="24"/>
                <w:lang w:val="en-US"/>
              </w:rPr>
            </w:pPr>
            <w:r w:rsidRPr="4611435D" w:rsidR="4611435D">
              <w:rPr>
                <w:rFonts w:ascii="Arial" w:hAnsi="Arial" w:eastAsia="Arial" w:cs="Arial"/>
                <w:b w:val="0"/>
                <w:bCs w:val="0"/>
                <w:i w:val="0"/>
                <w:iCs w:val="0"/>
                <w:caps w:val="0"/>
                <w:smallCaps w:val="0"/>
                <w:color w:val="000000" w:themeColor="text1" w:themeTint="FF" w:themeShade="FF"/>
                <w:sz w:val="24"/>
                <w:szCs w:val="24"/>
                <w:lang w:val="en-US"/>
              </w:rPr>
              <w:t>Pg 136</w:t>
            </w:r>
          </w:p>
        </w:tc>
      </w:tr>
      <w:tr w:rsidR="4611435D" w:rsidTr="2706DB0E" w14:paraId="0471FF6E">
        <w:trPr>
          <w:trHeight w:val="300"/>
        </w:trPr>
        <w:tc>
          <w:tcPr>
            <w:tcW w:w="8275" w:type="dxa"/>
            <w:tcMar/>
          </w:tcPr>
          <w:p w:rsidR="4611435D" w:rsidP="2706DB0E" w:rsidRDefault="4611435D" w14:paraId="4C4BC4AA" w14:textId="4B4F99DE">
            <w:pPr>
              <w:rPr>
                <w:rFonts w:ascii="Arial" w:hAnsi="Arial" w:eastAsia="Arial" w:cs="Arial"/>
                <w:b w:val="0"/>
                <w:bCs w:val="0"/>
                <w:i w:val="0"/>
                <w:iCs w:val="0"/>
                <w:caps w:val="0"/>
                <w:smallCaps w:val="0"/>
                <w:color w:val="000000" w:themeColor="text1" w:themeTint="FF" w:themeShade="FF"/>
                <w:sz w:val="24"/>
                <w:szCs w:val="24"/>
                <w:lang w:val="en-US"/>
              </w:rPr>
            </w:pPr>
            <w:r w:rsidRPr="2706DB0E" w:rsidR="4611435D">
              <w:rPr>
                <w:rFonts w:ascii="Arial" w:hAnsi="Arial" w:eastAsia="Arial" w:cs="Arial"/>
                <w:b w:val="0"/>
                <w:bCs w:val="0"/>
                <w:i w:val="0"/>
                <w:iCs w:val="0"/>
                <w:caps w:val="0"/>
                <w:smallCaps w:val="0"/>
                <w:color w:val="000000" w:themeColor="text1" w:themeTint="FF" w:themeShade="FF"/>
                <w:sz w:val="24"/>
                <w:szCs w:val="24"/>
                <w:lang w:val="en-US"/>
              </w:rPr>
              <w:t xml:space="preserve">Can the Document management support </w:t>
            </w:r>
            <w:r w:rsidRPr="2706DB0E" w:rsidR="4611435D">
              <w:rPr>
                <w:rFonts w:ascii="Arial" w:hAnsi="Arial" w:eastAsia="Arial" w:cs="Arial"/>
                <w:b w:val="0"/>
                <w:bCs w:val="0"/>
                <w:i w:val="0"/>
                <w:iCs w:val="0"/>
                <w:caps w:val="0"/>
                <w:smallCaps w:val="0"/>
                <w:color w:val="000000" w:themeColor="text1" w:themeTint="FF" w:themeShade="FF"/>
                <w:sz w:val="24"/>
                <w:szCs w:val="24"/>
                <w:lang w:val="en-US"/>
              </w:rPr>
              <w:t>spell check, grammar check, free form text, document customization, printing options, email options, delete/undelete documents, option to reuse captions, audit documents, annotate within the documents?</w:t>
            </w:r>
          </w:p>
          <w:p w:rsidR="4611435D" w:rsidP="2706DB0E" w:rsidRDefault="4611435D" w14:paraId="7B8EBC3D" w14:textId="3491458D">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2706DB0E" w:rsidR="44E715F7">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5C42376D" w:rsidP="4611435D" w:rsidRDefault="5C42376D" w14:paraId="64DA0009" w14:textId="121830F1">
            <w:pPr>
              <w:rPr>
                <w:rFonts w:ascii="Arial" w:hAnsi="Arial" w:eastAsia="Arial" w:cs="Arial"/>
                <w:b w:val="0"/>
                <w:bCs w:val="0"/>
                <w:i w:val="0"/>
                <w:iCs w:val="0"/>
                <w:caps w:val="0"/>
                <w:smallCaps w:val="0"/>
                <w:color w:val="000000" w:themeColor="text1" w:themeTint="FF" w:themeShade="FF"/>
                <w:sz w:val="24"/>
                <w:szCs w:val="24"/>
                <w:lang w:val="en-US"/>
              </w:rPr>
            </w:pPr>
            <w:r w:rsidRPr="4611435D" w:rsidR="5C42376D">
              <w:rPr>
                <w:rFonts w:ascii="Arial" w:hAnsi="Arial" w:eastAsia="Arial" w:cs="Arial"/>
                <w:b w:val="0"/>
                <w:bCs w:val="0"/>
                <w:i w:val="0"/>
                <w:iCs w:val="0"/>
                <w:caps w:val="0"/>
                <w:smallCaps w:val="0"/>
                <w:color w:val="000000" w:themeColor="text1" w:themeTint="FF" w:themeShade="FF"/>
                <w:sz w:val="24"/>
                <w:szCs w:val="24"/>
                <w:lang w:val="en-US"/>
              </w:rPr>
              <w:t>(</w:t>
            </w:r>
            <w:r w:rsidRPr="4611435D" w:rsidR="4611435D">
              <w:rPr>
                <w:rFonts w:ascii="Arial" w:hAnsi="Arial" w:eastAsia="Arial" w:cs="Arial"/>
                <w:b w:val="0"/>
                <w:bCs w:val="0"/>
                <w:i w:val="0"/>
                <w:iCs w:val="0"/>
                <w:caps w:val="0"/>
                <w:smallCaps w:val="0"/>
                <w:color w:val="000000" w:themeColor="text1" w:themeTint="FF" w:themeShade="FF"/>
                <w:sz w:val="24"/>
                <w:szCs w:val="24"/>
                <w:lang w:val="en-US"/>
              </w:rPr>
              <w:t>Question</w:t>
            </w:r>
            <w:r w:rsidRPr="4611435D" w:rsidR="5D8E00EA">
              <w:rPr>
                <w:rFonts w:ascii="Arial" w:hAnsi="Arial" w:eastAsia="Arial" w:cs="Arial"/>
                <w:b w:val="0"/>
                <w:bCs w:val="0"/>
                <w:i w:val="0"/>
                <w:iCs w:val="0"/>
                <w:caps w:val="0"/>
                <w:smallCaps w:val="0"/>
                <w:color w:val="000000" w:themeColor="text1" w:themeTint="FF" w:themeShade="FF"/>
                <w:sz w:val="24"/>
                <w:szCs w:val="24"/>
                <w:lang w:val="en-US"/>
              </w:rPr>
              <w:t>)</w:t>
            </w: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77432B" w14:paraId="02F8C7E9" w14:textId="77777777">
        <w:tc>
          <w:tcPr>
            <w:tcW w:w="10255" w:type="dxa"/>
            <w:shd w:val="clear" w:color="auto" w:fill="B8CCE4" w:themeFill="accent1" w:themeFillTint="66"/>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77432B" w14:paraId="03005F3F" w14:textId="77777777">
        <w:trPr>
          <w:trHeight w:val="1706"/>
        </w:trPr>
        <w:tc>
          <w:tcPr>
            <w:tcW w:w="10255" w:type="dxa"/>
          </w:tcPr>
          <w:p w:rsidRPr="009A7212" w:rsidR="00BA30F3" w:rsidP="0077432B"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77432B" w14:paraId="179281B6" w14:textId="77777777">
        <w:trPr>
          <w:tblHeader/>
        </w:trPr>
        <w:tc>
          <w:tcPr>
            <w:tcW w:w="10255" w:type="dxa"/>
            <w:shd w:val="clear" w:color="auto" w:fill="B8CCE4" w:themeFill="accent1" w:themeFillTint="66"/>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77432B" w14:paraId="521154D2" w14:textId="77777777">
        <w:trPr>
          <w:trHeight w:val="1706"/>
        </w:trPr>
        <w:tc>
          <w:tcPr>
            <w:tcW w:w="10255" w:type="dxa"/>
          </w:tcPr>
          <w:p w:rsidRPr="009A7212" w:rsidR="00BA30F3" w:rsidP="0077432B"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D0603" w:rsidP="004A6CD5" w:rsidRDefault="000D0603" w14:paraId="7E6F5461" w14:textId="77777777">
      <w:r>
        <w:separator/>
      </w:r>
    </w:p>
  </w:endnote>
  <w:endnote w:type="continuationSeparator" w:id="0">
    <w:p w:rsidR="000D0603" w:rsidP="004A6CD5" w:rsidRDefault="000D0603" w14:paraId="2EC743D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D0603" w:rsidP="004A6CD5" w:rsidRDefault="000D0603" w14:paraId="59B8C0A1" w14:textId="77777777">
      <w:r>
        <w:separator/>
      </w:r>
    </w:p>
  </w:footnote>
  <w:footnote w:type="continuationSeparator" w:id="0">
    <w:p w:rsidR="000D0603" w:rsidP="004A6CD5" w:rsidRDefault="000D0603" w14:paraId="10472E17"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58410896"/>
    <w:multiLevelType w:val="hybridMultilevel"/>
    <w:tmpl w:val="2A045B0E"/>
    <w:lvl w:ilvl="0" w:tplc="04090013">
      <w:start w:val="1"/>
      <w:numFmt w:val="upperRoman"/>
      <w:lvlText w:val="%1."/>
      <w:lvlJc w:val="right"/>
      <w:pPr>
        <w:ind w:left="1700" w:hanging="360"/>
      </w:pPr>
    </w:lvl>
    <w:lvl w:ilvl="1" w:tplc="04090019" w:tentative="1">
      <w:start w:val="1"/>
      <w:numFmt w:val="lowerLetter"/>
      <w:lvlText w:val="%2."/>
      <w:lvlJc w:val="left"/>
      <w:pPr>
        <w:ind w:left="2420" w:hanging="360"/>
      </w:pPr>
    </w:lvl>
    <w:lvl w:ilvl="2" w:tplc="0409001B" w:tentative="1">
      <w:start w:val="1"/>
      <w:numFmt w:val="lowerRoman"/>
      <w:lvlText w:val="%3."/>
      <w:lvlJc w:val="right"/>
      <w:pPr>
        <w:ind w:left="3140" w:hanging="180"/>
      </w:pPr>
    </w:lvl>
    <w:lvl w:ilvl="3" w:tplc="0409000F" w:tentative="1">
      <w:start w:val="1"/>
      <w:numFmt w:val="decimal"/>
      <w:lvlText w:val="%4."/>
      <w:lvlJc w:val="left"/>
      <w:pPr>
        <w:ind w:left="3860" w:hanging="360"/>
      </w:pPr>
    </w:lvl>
    <w:lvl w:ilvl="4" w:tplc="04090019" w:tentative="1">
      <w:start w:val="1"/>
      <w:numFmt w:val="lowerLetter"/>
      <w:lvlText w:val="%5."/>
      <w:lvlJc w:val="left"/>
      <w:pPr>
        <w:ind w:left="4580" w:hanging="360"/>
      </w:pPr>
    </w:lvl>
    <w:lvl w:ilvl="5" w:tplc="0409001B" w:tentative="1">
      <w:start w:val="1"/>
      <w:numFmt w:val="lowerRoman"/>
      <w:lvlText w:val="%6."/>
      <w:lvlJc w:val="right"/>
      <w:pPr>
        <w:ind w:left="5300" w:hanging="180"/>
      </w:pPr>
    </w:lvl>
    <w:lvl w:ilvl="6" w:tplc="0409000F" w:tentative="1">
      <w:start w:val="1"/>
      <w:numFmt w:val="decimal"/>
      <w:lvlText w:val="%7."/>
      <w:lvlJc w:val="left"/>
      <w:pPr>
        <w:ind w:left="6020" w:hanging="360"/>
      </w:pPr>
    </w:lvl>
    <w:lvl w:ilvl="7" w:tplc="04090019" w:tentative="1">
      <w:start w:val="1"/>
      <w:numFmt w:val="lowerLetter"/>
      <w:lvlText w:val="%8."/>
      <w:lvlJc w:val="left"/>
      <w:pPr>
        <w:ind w:left="6740" w:hanging="360"/>
      </w:pPr>
    </w:lvl>
    <w:lvl w:ilvl="8" w:tplc="0409001B" w:tentative="1">
      <w:start w:val="1"/>
      <w:numFmt w:val="lowerRoman"/>
      <w:lvlText w:val="%9."/>
      <w:lvlJc w:val="right"/>
      <w:pPr>
        <w:ind w:left="7460" w:hanging="180"/>
      </w:pPr>
    </w:lvl>
  </w:abstractNum>
  <w:abstractNum w:abstractNumId="2"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3"/>
  </w:num>
  <w:num w:numId="3" w16cid:durableId="1168136250">
    <w:abstractNumId w:val="2"/>
  </w:num>
  <w:num w:numId="4" w16cid:durableId="122953170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0603"/>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15D1E"/>
    <w:rsid w:val="00520B2D"/>
    <w:rsid w:val="005249F6"/>
    <w:rsid w:val="00527127"/>
    <w:rsid w:val="00530224"/>
    <w:rsid w:val="00531CCA"/>
    <w:rsid w:val="00534163"/>
    <w:rsid w:val="00535BEE"/>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7F5FD5"/>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16F2C"/>
    <w:rsid w:val="00920577"/>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D473F"/>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23CA"/>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01F2BAB2"/>
    <w:rsid w:val="02050768"/>
    <w:rsid w:val="0219C9BC"/>
    <w:rsid w:val="0265E840"/>
    <w:rsid w:val="0265E840"/>
    <w:rsid w:val="0362190D"/>
    <w:rsid w:val="04ADEE7F"/>
    <w:rsid w:val="04D6F662"/>
    <w:rsid w:val="07A1FF88"/>
    <w:rsid w:val="07E8563E"/>
    <w:rsid w:val="088E4DF4"/>
    <w:rsid w:val="0B6CE70C"/>
    <w:rsid w:val="0D4D70F3"/>
    <w:rsid w:val="0DC732B4"/>
    <w:rsid w:val="10A48D7E"/>
    <w:rsid w:val="149FB55D"/>
    <w:rsid w:val="16FB7D4D"/>
    <w:rsid w:val="1A19585E"/>
    <w:rsid w:val="1A27ABF2"/>
    <w:rsid w:val="1BED440A"/>
    <w:rsid w:val="1C7DE66E"/>
    <w:rsid w:val="1E992771"/>
    <w:rsid w:val="1E992771"/>
    <w:rsid w:val="1ECC5495"/>
    <w:rsid w:val="202B44DF"/>
    <w:rsid w:val="203A3F52"/>
    <w:rsid w:val="208E4256"/>
    <w:rsid w:val="221DF308"/>
    <w:rsid w:val="23FFA1ED"/>
    <w:rsid w:val="2475A6A4"/>
    <w:rsid w:val="25EF7448"/>
    <w:rsid w:val="262D8A20"/>
    <w:rsid w:val="26BECD11"/>
    <w:rsid w:val="2706DB0E"/>
    <w:rsid w:val="27E4A53F"/>
    <w:rsid w:val="2A6C35C9"/>
    <w:rsid w:val="2B4570E5"/>
    <w:rsid w:val="2D201D9D"/>
    <w:rsid w:val="2DCB03F6"/>
    <w:rsid w:val="2E21D188"/>
    <w:rsid w:val="2F72E883"/>
    <w:rsid w:val="310EEA31"/>
    <w:rsid w:val="32327C72"/>
    <w:rsid w:val="32C98F20"/>
    <w:rsid w:val="34B0F904"/>
    <w:rsid w:val="34EE80C0"/>
    <w:rsid w:val="354CC5FD"/>
    <w:rsid w:val="38C6F302"/>
    <w:rsid w:val="39846A27"/>
    <w:rsid w:val="3AE72C33"/>
    <w:rsid w:val="3C914C62"/>
    <w:rsid w:val="3CBC0AE9"/>
    <w:rsid w:val="3E156BF2"/>
    <w:rsid w:val="3F005585"/>
    <w:rsid w:val="3F5DDFCB"/>
    <w:rsid w:val="40238AB3"/>
    <w:rsid w:val="409ABC07"/>
    <w:rsid w:val="41AA052F"/>
    <w:rsid w:val="4302DC08"/>
    <w:rsid w:val="43C1878C"/>
    <w:rsid w:val="44810A35"/>
    <w:rsid w:val="44E715F7"/>
    <w:rsid w:val="45F7AF14"/>
    <w:rsid w:val="4608D2B4"/>
    <w:rsid w:val="4611435D"/>
    <w:rsid w:val="48864D8E"/>
    <w:rsid w:val="48919418"/>
    <w:rsid w:val="48D647C9"/>
    <w:rsid w:val="4D571104"/>
    <w:rsid w:val="4E0E029C"/>
    <w:rsid w:val="513F312C"/>
    <w:rsid w:val="576E34B2"/>
    <w:rsid w:val="5813BA90"/>
    <w:rsid w:val="59373014"/>
    <w:rsid w:val="5A04C30A"/>
    <w:rsid w:val="5A04C30A"/>
    <w:rsid w:val="5B6EBE7F"/>
    <w:rsid w:val="5BA33B0B"/>
    <w:rsid w:val="5C1CD247"/>
    <w:rsid w:val="5C1CD247"/>
    <w:rsid w:val="5C1F5CB2"/>
    <w:rsid w:val="5C42376D"/>
    <w:rsid w:val="5C70D8FE"/>
    <w:rsid w:val="5D8E00EA"/>
    <w:rsid w:val="60E03783"/>
    <w:rsid w:val="60E03783"/>
    <w:rsid w:val="6125B928"/>
    <w:rsid w:val="61717A74"/>
    <w:rsid w:val="6370F8CC"/>
    <w:rsid w:val="6370F8CC"/>
    <w:rsid w:val="63A4AA4C"/>
    <w:rsid w:val="63A4AA4C"/>
    <w:rsid w:val="650328F6"/>
    <w:rsid w:val="65187559"/>
    <w:rsid w:val="65187559"/>
    <w:rsid w:val="659CDE29"/>
    <w:rsid w:val="65D5EC7E"/>
    <w:rsid w:val="65D5EC7E"/>
    <w:rsid w:val="65E2DB1F"/>
    <w:rsid w:val="69AA0888"/>
    <w:rsid w:val="69E5F22F"/>
    <w:rsid w:val="6A704F4C"/>
    <w:rsid w:val="6A704F4C"/>
    <w:rsid w:val="6A744F9D"/>
    <w:rsid w:val="6AE58D38"/>
    <w:rsid w:val="6D0A5EE1"/>
    <w:rsid w:val="6F63A667"/>
    <w:rsid w:val="7104AFB0"/>
    <w:rsid w:val="71309260"/>
    <w:rsid w:val="73030F79"/>
    <w:rsid w:val="732C66E6"/>
    <w:rsid w:val="737E2717"/>
    <w:rsid w:val="7382BC95"/>
    <w:rsid w:val="7383C37C"/>
    <w:rsid w:val="75AA8DAF"/>
    <w:rsid w:val="7677BE0B"/>
    <w:rsid w:val="77E631CB"/>
    <w:rsid w:val="77E631CB"/>
    <w:rsid w:val="785DE43F"/>
    <w:rsid w:val="7AAD89C5"/>
    <w:rsid w:val="7C091990"/>
    <w:rsid w:val="7DF882F3"/>
    <w:rsid w:val="7E32614A"/>
    <w:rsid w:val="7EF3E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 w:type="character" w:styleId="normaltextrun" w:customStyle="1">
    <w:name w:val="normaltextrun"/>
    <w:basedOn w:val="DefaultParagraphFont"/>
    <w:rsid w:val="00920577"/>
  </w:style>
  <w:style w:type="character" w:styleId="spellingerror" w:customStyle="1">
    <w:name w:val="spellingerror"/>
    <w:basedOn w:val="DefaultParagraphFont"/>
    <w:rsid w:val="00920577"/>
  </w:style>
  <w:style w:type="character" w:styleId="eop" w:customStyle="1">
    <w:name w:val="eop"/>
    <w:basedOn w:val="DefaultParagraphFont"/>
    <w:rsid w:val="009205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4C76D2"/>
    <w:rsid w:val="00530B09"/>
    <w:rsid w:val="007731E2"/>
    <w:rsid w:val="007E7A82"/>
    <w:rsid w:val="007F5FD5"/>
    <w:rsid w:val="0083264A"/>
    <w:rsid w:val="00895521"/>
    <w:rsid w:val="008F2F18"/>
    <w:rsid w:val="00A86E50"/>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2.xml><?xml version="1.0" encoding="utf-8"?>
<ds:datastoreItem xmlns:ds="http://schemas.openxmlformats.org/officeDocument/2006/customXml" ds:itemID="{6052B5D7-FCC2-4F7D-BDB7-AD8DB78EB6B7}"/>
</file>

<file path=customXml/itemProps3.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ed196476-3f60-4637-850c-e9cedbd97f92"/>
  </ds:schemaRefs>
</ds:datastoreItem>
</file>

<file path=customXml/itemProps4.xml><?xml version="1.0" encoding="utf-8"?>
<ds:datastoreItem xmlns:ds="http://schemas.openxmlformats.org/officeDocument/2006/customXml" ds:itemID="{B800470D-8466-494D-974E-413DAA2312D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Gonzalez, Lorena R</cp:lastModifiedBy>
  <cp:revision>10</cp:revision>
  <cp:lastPrinted>2016-10-27T16:38:00Z</cp:lastPrinted>
  <dcterms:created xsi:type="dcterms:W3CDTF">2023-08-14T18:23:00Z</dcterms:created>
  <dcterms:modified xsi:type="dcterms:W3CDTF">2023-10-04T17:22:46Z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